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8716E" w14:textId="77777777" w:rsidR="00BB1272" w:rsidRPr="00CB1ECB" w:rsidRDefault="00BB1272" w:rsidP="00CB1ECB">
      <w:pPr>
        <w:pStyle w:val="Sinespaciado"/>
        <w:jc w:val="both"/>
        <w:rPr>
          <w:rFonts w:ascii="Arial Narrow" w:hAnsi="Arial Narrow"/>
          <w:sz w:val="24"/>
          <w:szCs w:val="24"/>
        </w:rPr>
      </w:pPr>
      <w:bookmarkStart w:id="0" w:name="_GoBack"/>
      <w:bookmarkEnd w:id="0"/>
    </w:p>
    <w:p w14:paraId="59550F90" w14:textId="2B052FE8" w:rsidR="00AC6E16" w:rsidRDefault="00AC6E16" w:rsidP="00BE4526">
      <w:pPr>
        <w:pStyle w:val="Sinespaciado"/>
        <w:jc w:val="center"/>
        <w:rPr>
          <w:rFonts w:ascii="Arial Narrow" w:hAnsi="Arial Narrow"/>
          <w:b/>
          <w:bCs/>
          <w:sz w:val="24"/>
          <w:szCs w:val="24"/>
        </w:rPr>
      </w:pPr>
      <w:r w:rsidRPr="00CB1ECB">
        <w:rPr>
          <w:rFonts w:ascii="Arial Narrow" w:hAnsi="Arial Narrow"/>
          <w:b/>
          <w:bCs/>
          <w:sz w:val="24"/>
          <w:szCs w:val="24"/>
        </w:rPr>
        <w:t>TÉRMINOS DE REFERENCIA</w:t>
      </w:r>
    </w:p>
    <w:p w14:paraId="091A212B" w14:textId="77777777" w:rsidR="00CB1ECB" w:rsidRPr="00CB1ECB" w:rsidRDefault="00CB1ECB" w:rsidP="00CB1ECB">
      <w:pPr>
        <w:pStyle w:val="Sinespaciado"/>
        <w:jc w:val="both"/>
        <w:rPr>
          <w:rFonts w:ascii="Arial Narrow" w:hAnsi="Arial Narrow"/>
          <w:b/>
          <w:bCs/>
          <w:sz w:val="24"/>
          <w:szCs w:val="24"/>
        </w:rPr>
      </w:pPr>
    </w:p>
    <w:p w14:paraId="748F0A55" w14:textId="4A7726E4" w:rsidR="00AC6E16" w:rsidRPr="00AF3251" w:rsidRDefault="00AC6E16" w:rsidP="00CB1ECB">
      <w:pPr>
        <w:pStyle w:val="Sinespaciado"/>
        <w:jc w:val="both"/>
        <w:rPr>
          <w:rFonts w:ascii="Arial Narrow" w:hAnsi="Arial Narrow"/>
          <w:sz w:val="24"/>
          <w:szCs w:val="24"/>
        </w:rPr>
      </w:pPr>
      <w:bookmarkStart w:id="1" w:name="_Hlk124507768"/>
      <w:r w:rsidRPr="00AF3251">
        <w:rPr>
          <w:rFonts w:ascii="Arial Narrow" w:hAnsi="Arial Narrow"/>
          <w:sz w:val="24"/>
          <w:szCs w:val="24"/>
        </w:rPr>
        <w:t>Consultoría para Capacitación, seguimiento e implementación de Metodología de Inclusión para la gestión del riesgo de desastres en hospitales INGRID-H.</w:t>
      </w:r>
    </w:p>
    <w:bookmarkEnd w:id="1"/>
    <w:p w14:paraId="581BE27A" w14:textId="77777777" w:rsidR="00CB1ECB" w:rsidRPr="00AF3251" w:rsidRDefault="00CB1ECB" w:rsidP="00CB1ECB">
      <w:pPr>
        <w:pStyle w:val="Sinespaciado"/>
        <w:jc w:val="both"/>
        <w:rPr>
          <w:rFonts w:ascii="Arial Narrow" w:hAnsi="Arial Narrow"/>
          <w:sz w:val="24"/>
          <w:szCs w:val="24"/>
        </w:rPr>
      </w:pPr>
    </w:p>
    <w:p w14:paraId="13DD16ED" w14:textId="357029ED" w:rsidR="003D1EA6" w:rsidRPr="00AF3251" w:rsidRDefault="003D1EA6" w:rsidP="00CB1ECB">
      <w:pPr>
        <w:pStyle w:val="Sinespaciado"/>
        <w:jc w:val="both"/>
        <w:rPr>
          <w:rFonts w:ascii="Arial Narrow" w:hAnsi="Arial Narrow"/>
          <w:sz w:val="24"/>
          <w:szCs w:val="24"/>
        </w:rPr>
      </w:pPr>
      <w:r w:rsidRPr="00AF3251">
        <w:rPr>
          <w:rFonts w:ascii="Arial Narrow" w:hAnsi="Arial Narrow"/>
          <w:sz w:val="24"/>
          <w:szCs w:val="24"/>
        </w:rPr>
        <w:t xml:space="preserve">Proyecto “Situar a las personas con discapacidad en el centro de la preparación y respuesta humanitarias”, financiado por el Ministerio de Relaciones Exteriores de la República Federal de Alemania. Actividad </w:t>
      </w:r>
      <w:r w:rsidR="004907D9" w:rsidRPr="00AF3251">
        <w:rPr>
          <w:rFonts w:ascii="Arial Narrow" w:hAnsi="Arial Narrow"/>
          <w:sz w:val="24"/>
          <w:szCs w:val="24"/>
        </w:rPr>
        <w:t>R2A1</w:t>
      </w:r>
      <w:r w:rsidRPr="00AF3251">
        <w:rPr>
          <w:rFonts w:ascii="Arial Narrow" w:hAnsi="Arial Narrow"/>
          <w:sz w:val="24"/>
          <w:szCs w:val="24"/>
        </w:rPr>
        <w:t xml:space="preserve">. </w:t>
      </w:r>
      <w:r w:rsidR="004907D9" w:rsidRPr="00AF3251">
        <w:rPr>
          <w:rFonts w:ascii="Arial Narrow" w:hAnsi="Arial Narrow"/>
          <w:sz w:val="24"/>
          <w:szCs w:val="24"/>
        </w:rPr>
        <w:t>Capacitación y mentoría para actores gubernamentales y de la sociedad civil nacionales que trabajan en reducción de riesgos de desastres y/o respuesta humanitaria</w:t>
      </w:r>
      <w:r w:rsidR="00BE4526" w:rsidRPr="00AF3251">
        <w:rPr>
          <w:rFonts w:ascii="Arial Narrow" w:hAnsi="Arial Narrow"/>
          <w:sz w:val="24"/>
          <w:szCs w:val="24"/>
        </w:rPr>
        <w:t xml:space="preserve">. </w:t>
      </w:r>
      <w:r w:rsidRPr="00AF3251">
        <w:rPr>
          <w:rFonts w:ascii="Arial Narrow" w:hAnsi="Arial Narrow"/>
          <w:sz w:val="24"/>
          <w:szCs w:val="24"/>
        </w:rPr>
        <w:t xml:space="preserve"> </w:t>
      </w:r>
    </w:p>
    <w:p w14:paraId="5CBF230D" w14:textId="77777777" w:rsidR="00564029" w:rsidRPr="00CB1ECB" w:rsidRDefault="00564029" w:rsidP="00CB1ECB">
      <w:pPr>
        <w:pStyle w:val="Sinespaciado"/>
        <w:jc w:val="both"/>
        <w:rPr>
          <w:rFonts w:ascii="Arial Narrow" w:hAnsi="Arial Narrow"/>
          <w:sz w:val="24"/>
          <w:szCs w:val="24"/>
        </w:rPr>
      </w:pPr>
    </w:p>
    <w:p w14:paraId="580C2113" w14:textId="010BA3B6" w:rsidR="00AC6E16" w:rsidRDefault="00AC6E16" w:rsidP="00CB1ECB">
      <w:pPr>
        <w:pStyle w:val="Sinespaciado"/>
        <w:jc w:val="both"/>
        <w:rPr>
          <w:rFonts w:ascii="Arial Narrow" w:hAnsi="Arial Narrow"/>
          <w:b/>
          <w:bCs/>
          <w:sz w:val="24"/>
          <w:szCs w:val="24"/>
        </w:rPr>
      </w:pPr>
      <w:r w:rsidRPr="00CB1ECB">
        <w:rPr>
          <w:rFonts w:ascii="Arial Narrow" w:hAnsi="Arial Narrow"/>
          <w:b/>
          <w:bCs/>
          <w:sz w:val="24"/>
          <w:szCs w:val="24"/>
        </w:rPr>
        <w:t xml:space="preserve">1.-Justificación </w:t>
      </w:r>
    </w:p>
    <w:p w14:paraId="36943B15" w14:textId="77777777" w:rsidR="00BE4526" w:rsidRPr="00CB1ECB" w:rsidRDefault="00BE4526" w:rsidP="00CB1ECB">
      <w:pPr>
        <w:pStyle w:val="Sinespaciado"/>
        <w:jc w:val="both"/>
        <w:rPr>
          <w:rFonts w:ascii="Arial Narrow" w:hAnsi="Arial Narrow"/>
          <w:b/>
          <w:bCs/>
          <w:sz w:val="24"/>
          <w:szCs w:val="24"/>
        </w:rPr>
      </w:pPr>
    </w:p>
    <w:p w14:paraId="1E7A139E" w14:textId="3A17150B" w:rsidR="00850959" w:rsidRPr="00CB1ECB" w:rsidRDefault="003D1EA6" w:rsidP="00CB1ECB">
      <w:pPr>
        <w:pStyle w:val="Sinespaciado"/>
        <w:jc w:val="both"/>
        <w:rPr>
          <w:rFonts w:ascii="Arial Narrow" w:hAnsi="Arial Narrow" w:cs="Times New Roman"/>
          <w:sz w:val="24"/>
          <w:szCs w:val="24"/>
        </w:rPr>
      </w:pPr>
      <w:proofErr w:type="spellStart"/>
      <w:r w:rsidRPr="00CB1ECB">
        <w:rPr>
          <w:rFonts w:ascii="Arial Narrow" w:hAnsi="Arial Narrow"/>
          <w:sz w:val="24"/>
          <w:szCs w:val="24"/>
        </w:rPr>
        <w:t>Arbeiter</w:t>
      </w:r>
      <w:proofErr w:type="spellEnd"/>
      <w:r w:rsidRPr="00CB1ECB">
        <w:rPr>
          <w:rFonts w:ascii="Arial Narrow" w:hAnsi="Arial Narrow"/>
          <w:sz w:val="24"/>
          <w:szCs w:val="24"/>
        </w:rPr>
        <w:t xml:space="preserve"> </w:t>
      </w:r>
      <w:proofErr w:type="spellStart"/>
      <w:r w:rsidRPr="00CB1ECB">
        <w:rPr>
          <w:rFonts w:ascii="Arial Narrow" w:hAnsi="Arial Narrow"/>
          <w:sz w:val="24"/>
          <w:szCs w:val="24"/>
        </w:rPr>
        <w:t>Samariter</w:t>
      </w:r>
      <w:proofErr w:type="spellEnd"/>
      <w:r w:rsidRPr="00CB1ECB">
        <w:rPr>
          <w:rFonts w:ascii="Arial Narrow" w:hAnsi="Arial Narrow"/>
          <w:sz w:val="24"/>
          <w:szCs w:val="24"/>
        </w:rPr>
        <w:t xml:space="preserve"> Bund (ASB): es una ONG alemana sin fines de lucro, apolítica, y aconfesional, fundada en el año 1888. Actualmente tiene unos 40.000 empleados/as, 1.2 millones de socios y un presupuesto anual de fondos propios que bordea los 2.000 millones de euros, provenientes de los aportes de sus socios. En Alemania, ASB presta servicios sociales y de emergencia principalmente a personas con discapacidad, adultos mayores y niños/as y jóvenes.</w:t>
      </w:r>
    </w:p>
    <w:p w14:paraId="4C4F634C" w14:textId="5874F056" w:rsidR="00850959" w:rsidRPr="00CB1ECB" w:rsidRDefault="00850959" w:rsidP="00CB1ECB">
      <w:pPr>
        <w:pStyle w:val="Sinespaciado"/>
        <w:jc w:val="both"/>
        <w:rPr>
          <w:rFonts w:ascii="Arial Narrow" w:hAnsi="Arial Narrow" w:cs="Times New Roman"/>
          <w:sz w:val="24"/>
          <w:szCs w:val="24"/>
        </w:rPr>
      </w:pPr>
      <w:r w:rsidRPr="00CB1ECB">
        <w:rPr>
          <w:rFonts w:ascii="Arial Narrow" w:hAnsi="Arial Narrow" w:cs="Times New Roman"/>
          <w:sz w:val="24"/>
          <w:szCs w:val="24"/>
        </w:rPr>
        <w:t xml:space="preserve">En cuanto a la </w:t>
      </w:r>
      <w:r w:rsidRPr="00CB1ECB">
        <w:rPr>
          <w:rFonts w:ascii="Arial Narrow" w:hAnsi="Arial Narrow" w:cs="Times New Roman"/>
          <w:bCs/>
          <w:sz w:val="24"/>
          <w:szCs w:val="24"/>
        </w:rPr>
        <w:t xml:space="preserve">Federación Nicaragüense de Asociaciones de Personas con Discapacidad (FECONORI), </w:t>
      </w:r>
      <w:r w:rsidRPr="00CB1ECB">
        <w:rPr>
          <w:rFonts w:ascii="Arial Narrow" w:hAnsi="Arial Narrow" w:cs="Times New Roman"/>
          <w:sz w:val="24"/>
          <w:szCs w:val="24"/>
        </w:rPr>
        <w:t xml:space="preserve">es una federación que aglutina a 23 asociaciones de personas con discapacidad, que representan a las diferentes discapacidades con presencia en todo el país. FECONORI aglutina a más de 22,000 personas con discapacidad en Nicaragua, cuenta con 16 filiales en departamentos y regiones autónomas del país: y cumple una función de promoción y facilitación de esfuerzos de las organizaciones que velan por la rehabilitación e integración socio-económica de las personas con discapacidad. </w:t>
      </w:r>
    </w:p>
    <w:p w14:paraId="1CA13EB7" w14:textId="77777777" w:rsidR="00850959" w:rsidRPr="00CB1ECB" w:rsidRDefault="00850959" w:rsidP="00CB1ECB">
      <w:pPr>
        <w:pStyle w:val="Sinespaciado"/>
        <w:jc w:val="both"/>
        <w:rPr>
          <w:rFonts w:ascii="Arial Narrow" w:hAnsi="Arial Narrow" w:cs="Times New Roman"/>
          <w:sz w:val="24"/>
          <w:szCs w:val="24"/>
        </w:rPr>
      </w:pPr>
    </w:p>
    <w:p w14:paraId="63086C5F" w14:textId="05D6FA3A" w:rsidR="00850959" w:rsidRPr="00F73767" w:rsidRDefault="00850959" w:rsidP="00CB1ECB">
      <w:pPr>
        <w:pStyle w:val="Sinespaciado"/>
        <w:jc w:val="both"/>
        <w:rPr>
          <w:rFonts w:ascii="Arial Narrow" w:hAnsi="Arial Narrow"/>
          <w:sz w:val="24"/>
          <w:szCs w:val="24"/>
        </w:rPr>
      </w:pPr>
      <w:r w:rsidRPr="00F73767">
        <w:rPr>
          <w:rFonts w:ascii="Arial Narrow" w:hAnsi="Arial Narrow" w:cs="Times New Roman"/>
          <w:sz w:val="24"/>
          <w:szCs w:val="24"/>
        </w:rPr>
        <w:t>En el marco de este proyecto, implementado en 8 países a nivel mundial, se desarrolla la actividad</w:t>
      </w:r>
      <w:r w:rsidR="003D1EA6" w:rsidRPr="00F73767">
        <w:rPr>
          <w:rFonts w:ascii="Arial Narrow" w:hAnsi="Arial Narrow"/>
          <w:sz w:val="24"/>
          <w:szCs w:val="24"/>
        </w:rPr>
        <w:t xml:space="preserve"> </w:t>
      </w:r>
      <w:r w:rsidRPr="00F73767">
        <w:rPr>
          <w:rFonts w:ascii="Arial Narrow" w:hAnsi="Arial Narrow"/>
          <w:sz w:val="24"/>
          <w:szCs w:val="24"/>
        </w:rPr>
        <w:t xml:space="preserve">R2A1 – Formación y tutoría para los agentes nacionales gubernamentales y de la sociedad civil sobre la aplicación de la asistencia humanitaria inclusiva y la reducción de riesgos de catástrofes. </w:t>
      </w:r>
    </w:p>
    <w:p w14:paraId="09D8527A" w14:textId="77777777" w:rsidR="00850959" w:rsidRPr="00CB1ECB" w:rsidRDefault="00850959" w:rsidP="00CB1ECB">
      <w:pPr>
        <w:pStyle w:val="Sinespaciado"/>
        <w:jc w:val="both"/>
        <w:rPr>
          <w:rFonts w:ascii="Arial Narrow" w:hAnsi="Arial Narrow"/>
          <w:color w:val="0070C0"/>
          <w:sz w:val="24"/>
          <w:szCs w:val="24"/>
        </w:rPr>
      </w:pPr>
    </w:p>
    <w:p w14:paraId="1EB9AF9C" w14:textId="6FAB76C9" w:rsidR="00AC6E16" w:rsidRDefault="00AC6E16" w:rsidP="00CB1ECB">
      <w:pPr>
        <w:pStyle w:val="Sinespaciado"/>
        <w:jc w:val="both"/>
        <w:rPr>
          <w:rFonts w:ascii="Arial Narrow" w:hAnsi="Arial Narrow"/>
          <w:sz w:val="24"/>
          <w:szCs w:val="24"/>
        </w:rPr>
      </w:pPr>
      <w:r w:rsidRPr="00CB1ECB">
        <w:rPr>
          <w:rFonts w:ascii="Arial Narrow" w:hAnsi="Arial Narrow"/>
          <w:sz w:val="24"/>
          <w:szCs w:val="24"/>
        </w:rPr>
        <w:t xml:space="preserve">En enero de 2020, la Organización Mundial de la Salud (OMS) declaró el brote de la enfermedad por el nuevo coronavirus 2019 (COVID-19) como una emergencia de salud pública de importancia internacional y en marzo fue declarada pandemia. </w:t>
      </w:r>
    </w:p>
    <w:p w14:paraId="1FF8E060" w14:textId="77777777" w:rsidR="00BE4526" w:rsidRPr="00CB1ECB" w:rsidRDefault="00BE4526" w:rsidP="00CB1ECB">
      <w:pPr>
        <w:pStyle w:val="Sinespaciado"/>
        <w:jc w:val="both"/>
        <w:rPr>
          <w:rFonts w:ascii="Arial Narrow" w:hAnsi="Arial Narrow"/>
          <w:sz w:val="24"/>
          <w:szCs w:val="24"/>
        </w:rPr>
      </w:pPr>
    </w:p>
    <w:p w14:paraId="0F6D5566" w14:textId="29C49752" w:rsidR="00AC6E16" w:rsidRDefault="00AC6E16" w:rsidP="00CB1ECB">
      <w:pPr>
        <w:pStyle w:val="Sinespaciado"/>
        <w:jc w:val="both"/>
        <w:rPr>
          <w:rFonts w:ascii="Arial Narrow" w:hAnsi="Arial Narrow"/>
          <w:sz w:val="24"/>
          <w:szCs w:val="24"/>
        </w:rPr>
      </w:pPr>
      <w:r w:rsidRPr="00CB1ECB">
        <w:rPr>
          <w:rFonts w:ascii="Arial Narrow" w:hAnsi="Arial Narrow"/>
          <w:sz w:val="24"/>
          <w:szCs w:val="24"/>
        </w:rPr>
        <w:t xml:space="preserve">Por otro lado, las tormentas tropicales ETA e IOTA impactaron a cinco de los 22 departamentos del país. La red de servicios de salud fue impactada severamente, más de 200 servicios sufrieron daños en su infraestructura y sistema de abastecimiento de agua, lo que limita la prestación de servicios esenciales de salud y el abordaje oportuno a las emergencias sanitarias derivadas de las mismas. </w:t>
      </w:r>
    </w:p>
    <w:p w14:paraId="75EDF376" w14:textId="77777777" w:rsidR="00BE4526" w:rsidRPr="00CB1ECB" w:rsidRDefault="00BE4526" w:rsidP="00CB1ECB">
      <w:pPr>
        <w:pStyle w:val="Sinespaciado"/>
        <w:jc w:val="both"/>
        <w:rPr>
          <w:rFonts w:ascii="Arial Narrow" w:hAnsi="Arial Narrow"/>
          <w:sz w:val="24"/>
          <w:szCs w:val="24"/>
        </w:rPr>
      </w:pPr>
    </w:p>
    <w:p w14:paraId="34BE7B97" w14:textId="77777777" w:rsidR="00AC6E16" w:rsidRPr="00CB1ECB" w:rsidRDefault="00AC6E16" w:rsidP="00CB1ECB">
      <w:pPr>
        <w:pStyle w:val="Sinespaciado"/>
        <w:jc w:val="both"/>
        <w:rPr>
          <w:rFonts w:ascii="Arial Narrow" w:hAnsi="Arial Narrow"/>
          <w:sz w:val="24"/>
          <w:szCs w:val="24"/>
        </w:rPr>
      </w:pPr>
      <w:r w:rsidRPr="00CB1ECB">
        <w:rPr>
          <w:rFonts w:ascii="Arial Narrow" w:hAnsi="Arial Narrow"/>
          <w:sz w:val="24"/>
          <w:szCs w:val="24"/>
        </w:rPr>
        <w:t xml:space="preserve">Asimismo, el Plan Estratégico de Preparación y Respuesta de la OMS para la COVID-19 destaca la importancia de movilizar a todos los sectores y comunidades para garantizar que cada sector del gobierno y la sociedad se apropie y participe en la respuesta a la COVID-19 y en la prevención de casos a nivel individual y niveles comunitarios a través de varios enfoques de salud pública. </w:t>
      </w:r>
    </w:p>
    <w:p w14:paraId="3C11A580" w14:textId="12D1B4A7" w:rsidR="00564029" w:rsidRPr="00CB1ECB" w:rsidRDefault="00AC6E16" w:rsidP="00CB1ECB">
      <w:pPr>
        <w:pStyle w:val="Sinespaciado"/>
        <w:jc w:val="both"/>
        <w:rPr>
          <w:rFonts w:ascii="Arial Narrow" w:hAnsi="Arial Narrow"/>
          <w:sz w:val="24"/>
          <w:szCs w:val="24"/>
        </w:rPr>
      </w:pPr>
      <w:r w:rsidRPr="00CB1ECB">
        <w:rPr>
          <w:rFonts w:ascii="Arial Narrow" w:hAnsi="Arial Narrow"/>
          <w:sz w:val="24"/>
          <w:szCs w:val="24"/>
        </w:rPr>
        <w:lastRenderedPageBreak/>
        <w:t xml:space="preserve">La OMS se encuentra en una posición única para apoyar la preparación y la resiliencia de la comunidad a través de estructuras y sistemas de salud en los países al trabajar con los responsables de la formulación de políticas, el personal de salud, las organizaciones no gubernamentales (ONG), el sector privado, la sociedad civil y otros agentes comunitarios para proteger la salud de las comunidades locales en crisis de salud, epidemias y pandemias como la COVID-19. </w:t>
      </w:r>
    </w:p>
    <w:p w14:paraId="7EF21A4E" w14:textId="77777777" w:rsidR="00564029" w:rsidRPr="00CB1ECB" w:rsidRDefault="00564029" w:rsidP="00CB1ECB">
      <w:pPr>
        <w:pStyle w:val="Sinespaciado"/>
        <w:jc w:val="both"/>
        <w:rPr>
          <w:rFonts w:ascii="Arial Narrow" w:hAnsi="Arial Narrow"/>
          <w:sz w:val="24"/>
          <w:szCs w:val="24"/>
        </w:rPr>
      </w:pPr>
    </w:p>
    <w:p w14:paraId="08765B02" w14:textId="120C2E68" w:rsidR="00AC6E16" w:rsidRDefault="00AC6E16" w:rsidP="00CB1ECB">
      <w:pPr>
        <w:pStyle w:val="Sinespaciado"/>
        <w:jc w:val="both"/>
        <w:rPr>
          <w:rFonts w:ascii="Arial Narrow" w:hAnsi="Arial Narrow"/>
          <w:sz w:val="24"/>
          <w:szCs w:val="24"/>
        </w:rPr>
      </w:pPr>
      <w:r w:rsidRPr="00CB1ECB">
        <w:rPr>
          <w:rFonts w:ascii="Arial Narrow" w:hAnsi="Arial Narrow"/>
          <w:sz w:val="24"/>
          <w:szCs w:val="24"/>
        </w:rPr>
        <w:t xml:space="preserve">Frente a esta situación la Organización Panamericana de la Salud desarrolla una iniciativa para la capacitación e implementación de la metodología Inclusión para la Gestión del Riesgo de Desastres en Hospitales INGRID-H, en hospitales del Ministerio de Salud. </w:t>
      </w:r>
    </w:p>
    <w:p w14:paraId="785D070C" w14:textId="77777777" w:rsidR="00BE4526" w:rsidRPr="00CB1ECB" w:rsidRDefault="00BE4526" w:rsidP="00CB1ECB">
      <w:pPr>
        <w:pStyle w:val="Sinespaciado"/>
        <w:jc w:val="both"/>
        <w:rPr>
          <w:rFonts w:ascii="Arial Narrow" w:hAnsi="Arial Narrow"/>
          <w:sz w:val="24"/>
          <w:szCs w:val="24"/>
        </w:rPr>
      </w:pPr>
    </w:p>
    <w:p w14:paraId="32BB72EB" w14:textId="23E44B33" w:rsidR="00AC6E16" w:rsidRDefault="00AC6E16" w:rsidP="00CB1ECB">
      <w:pPr>
        <w:pStyle w:val="Sinespaciado"/>
        <w:jc w:val="both"/>
        <w:rPr>
          <w:rFonts w:ascii="Arial Narrow" w:hAnsi="Arial Narrow"/>
          <w:sz w:val="24"/>
          <w:szCs w:val="24"/>
        </w:rPr>
      </w:pPr>
      <w:r w:rsidRPr="00CB1ECB">
        <w:rPr>
          <w:rFonts w:ascii="Arial Narrow" w:hAnsi="Arial Narrow"/>
          <w:sz w:val="24"/>
          <w:szCs w:val="24"/>
        </w:rPr>
        <w:t>Nicaragua cuenta con información sobre las personas con discapacidad, sin embargo, los programas de preparativos para emergencias aún no alcanzan a esta población, por esta razón se requiere el brindar acompañamiento al Ministerio de Salud para la implementación de acciones que coadyu</w:t>
      </w:r>
      <w:r w:rsidR="007F79AD" w:rsidRPr="00CB1ECB">
        <w:rPr>
          <w:rFonts w:ascii="Arial Narrow" w:hAnsi="Arial Narrow"/>
          <w:sz w:val="24"/>
          <w:szCs w:val="24"/>
        </w:rPr>
        <w:t>v</w:t>
      </w:r>
      <w:r w:rsidRPr="00CB1ECB">
        <w:rPr>
          <w:rFonts w:ascii="Arial Narrow" w:hAnsi="Arial Narrow"/>
          <w:sz w:val="24"/>
          <w:szCs w:val="24"/>
        </w:rPr>
        <w:t xml:space="preserve">en a la implementación de procesos para la inclusión y participación de las personas con discapacidad en los planes de preparación y respuesta a emergencias salud y desastres. </w:t>
      </w:r>
    </w:p>
    <w:p w14:paraId="0825B67A" w14:textId="77777777" w:rsidR="00BE4526" w:rsidRPr="00CB1ECB" w:rsidRDefault="00BE4526" w:rsidP="00CB1ECB">
      <w:pPr>
        <w:pStyle w:val="Sinespaciado"/>
        <w:jc w:val="both"/>
        <w:rPr>
          <w:rFonts w:ascii="Arial Narrow" w:hAnsi="Arial Narrow"/>
          <w:sz w:val="24"/>
          <w:szCs w:val="24"/>
        </w:rPr>
      </w:pPr>
    </w:p>
    <w:p w14:paraId="347E12CC" w14:textId="29D61CB8" w:rsidR="00AC6E16" w:rsidRDefault="00AC6E16" w:rsidP="00CB1ECB">
      <w:pPr>
        <w:pStyle w:val="Sinespaciado"/>
        <w:jc w:val="both"/>
        <w:rPr>
          <w:rFonts w:ascii="Arial Narrow" w:hAnsi="Arial Narrow"/>
          <w:sz w:val="24"/>
          <w:szCs w:val="24"/>
        </w:rPr>
      </w:pPr>
      <w:r w:rsidRPr="00CB1ECB">
        <w:rPr>
          <w:rFonts w:ascii="Arial Narrow" w:hAnsi="Arial Narrow"/>
          <w:sz w:val="24"/>
          <w:szCs w:val="24"/>
        </w:rPr>
        <w:t xml:space="preserve">Las intervenciones planteadas se encuentran alineadas al Plan de </w:t>
      </w:r>
      <w:r w:rsidR="007F79AD" w:rsidRPr="00CB1ECB">
        <w:rPr>
          <w:rFonts w:ascii="Arial Narrow" w:hAnsi="Arial Narrow"/>
          <w:sz w:val="24"/>
          <w:szCs w:val="24"/>
        </w:rPr>
        <w:t>A</w:t>
      </w:r>
      <w:r w:rsidRPr="00CB1ECB">
        <w:rPr>
          <w:rFonts w:ascii="Arial Narrow" w:hAnsi="Arial Narrow"/>
          <w:sz w:val="24"/>
          <w:szCs w:val="24"/>
        </w:rPr>
        <w:t>cción sobre discapacidades y rehabilitación (documento CD53/7, Rev. 1, y resolución CD53.R12) aprobado por los Estados Miembros de la Organización Panamericana de la Salud (OPS) en el 53</w:t>
      </w:r>
      <w:r w:rsidR="007F79AD" w:rsidRPr="00CB1ECB">
        <w:rPr>
          <w:rFonts w:ascii="Arial Narrow" w:hAnsi="Arial Narrow"/>
          <w:sz w:val="24"/>
          <w:szCs w:val="24"/>
        </w:rPr>
        <w:t xml:space="preserve"> avo </w:t>
      </w:r>
      <w:r w:rsidRPr="00CB1ECB">
        <w:rPr>
          <w:rFonts w:ascii="Arial Narrow" w:hAnsi="Arial Narrow"/>
          <w:sz w:val="24"/>
          <w:szCs w:val="24"/>
        </w:rPr>
        <w:t xml:space="preserve">Consejo Directivo en el 2014, así como al Plan de </w:t>
      </w:r>
      <w:r w:rsidR="007F79AD" w:rsidRPr="00CB1ECB">
        <w:rPr>
          <w:rFonts w:ascii="Arial Narrow" w:hAnsi="Arial Narrow"/>
          <w:sz w:val="24"/>
          <w:szCs w:val="24"/>
        </w:rPr>
        <w:t>A</w:t>
      </w:r>
      <w:r w:rsidRPr="00CB1ECB">
        <w:rPr>
          <w:rFonts w:ascii="Arial Narrow" w:hAnsi="Arial Narrow"/>
          <w:sz w:val="24"/>
          <w:szCs w:val="24"/>
        </w:rPr>
        <w:t xml:space="preserve">cción </w:t>
      </w:r>
      <w:r w:rsidR="007F79AD" w:rsidRPr="00CB1ECB">
        <w:rPr>
          <w:rFonts w:ascii="Arial Narrow" w:hAnsi="Arial Narrow"/>
          <w:sz w:val="24"/>
          <w:szCs w:val="24"/>
        </w:rPr>
        <w:t>M</w:t>
      </w:r>
      <w:r w:rsidRPr="00CB1ECB">
        <w:rPr>
          <w:rFonts w:ascii="Arial Narrow" w:hAnsi="Arial Narrow"/>
          <w:sz w:val="24"/>
          <w:szCs w:val="24"/>
        </w:rPr>
        <w:t xml:space="preserve">undial de la OMS sobre </w:t>
      </w:r>
      <w:r w:rsidR="007F79AD" w:rsidRPr="00CB1ECB">
        <w:rPr>
          <w:rFonts w:ascii="Arial Narrow" w:hAnsi="Arial Narrow"/>
          <w:sz w:val="24"/>
          <w:szCs w:val="24"/>
        </w:rPr>
        <w:t>D</w:t>
      </w:r>
      <w:r w:rsidRPr="00CB1ECB">
        <w:rPr>
          <w:rFonts w:ascii="Arial Narrow" w:hAnsi="Arial Narrow"/>
          <w:sz w:val="24"/>
          <w:szCs w:val="24"/>
        </w:rPr>
        <w:t xml:space="preserve">iscapacidad 2014-2021: </w:t>
      </w:r>
      <w:r w:rsidR="007F79AD" w:rsidRPr="00CB1ECB">
        <w:rPr>
          <w:rFonts w:ascii="Arial Narrow" w:hAnsi="Arial Narrow"/>
          <w:i/>
          <w:iCs/>
          <w:sz w:val="24"/>
          <w:szCs w:val="24"/>
        </w:rPr>
        <w:t>M</w:t>
      </w:r>
      <w:r w:rsidRPr="00CB1ECB">
        <w:rPr>
          <w:rFonts w:ascii="Arial Narrow" w:hAnsi="Arial Narrow"/>
          <w:i/>
          <w:iCs/>
          <w:sz w:val="24"/>
          <w:szCs w:val="24"/>
        </w:rPr>
        <w:t xml:space="preserve">ejor </w:t>
      </w:r>
      <w:r w:rsidR="007F79AD" w:rsidRPr="00CB1ECB">
        <w:rPr>
          <w:rFonts w:ascii="Arial Narrow" w:hAnsi="Arial Narrow"/>
          <w:i/>
          <w:iCs/>
          <w:sz w:val="24"/>
          <w:szCs w:val="24"/>
        </w:rPr>
        <w:t>S</w:t>
      </w:r>
      <w:r w:rsidRPr="00CB1ECB">
        <w:rPr>
          <w:rFonts w:ascii="Arial Narrow" w:hAnsi="Arial Narrow"/>
          <w:i/>
          <w:iCs/>
          <w:sz w:val="24"/>
          <w:szCs w:val="24"/>
        </w:rPr>
        <w:t xml:space="preserve">alud para todas las </w:t>
      </w:r>
      <w:r w:rsidR="007F79AD" w:rsidRPr="00CB1ECB">
        <w:rPr>
          <w:rFonts w:ascii="Arial Narrow" w:hAnsi="Arial Narrow"/>
          <w:i/>
          <w:iCs/>
          <w:sz w:val="24"/>
          <w:szCs w:val="24"/>
        </w:rPr>
        <w:t>P</w:t>
      </w:r>
      <w:r w:rsidRPr="00CB1ECB">
        <w:rPr>
          <w:rFonts w:ascii="Arial Narrow" w:hAnsi="Arial Narrow"/>
          <w:i/>
          <w:iCs/>
          <w:sz w:val="24"/>
          <w:szCs w:val="24"/>
        </w:rPr>
        <w:t xml:space="preserve">ersonas con </w:t>
      </w:r>
      <w:r w:rsidR="007F79AD" w:rsidRPr="00CB1ECB">
        <w:rPr>
          <w:rFonts w:ascii="Arial Narrow" w:hAnsi="Arial Narrow"/>
          <w:i/>
          <w:iCs/>
          <w:sz w:val="24"/>
          <w:szCs w:val="24"/>
        </w:rPr>
        <w:t>D</w:t>
      </w:r>
      <w:r w:rsidRPr="00CB1ECB">
        <w:rPr>
          <w:rFonts w:ascii="Arial Narrow" w:hAnsi="Arial Narrow"/>
          <w:i/>
          <w:iCs/>
          <w:sz w:val="24"/>
          <w:szCs w:val="24"/>
        </w:rPr>
        <w:t>iscapacidad</w:t>
      </w:r>
      <w:r w:rsidRPr="00CB1ECB">
        <w:rPr>
          <w:rFonts w:ascii="Arial Narrow" w:hAnsi="Arial Narrow"/>
          <w:color w:val="0070C0"/>
          <w:sz w:val="24"/>
          <w:szCs w:val="24"/>
        </w:rPr>
        <w:t xml:space="preserve"> </w:t>
      </w:r>
      <w:r w:rsidRPr="00CB1ECB">
        <w:rPr>
          <w:rFonts w:ascii="Arial Narrow" w:hAnsi="Arial Narrow"/>
          <w:sz w:val="24"/>
          <w:szCs w:val="24"/>
        </w:rPr>
        <w:t>, la Convención de las Naciones Unidas sobre los Derechos de las Personas con Discapacidad, y la Convención Interamericana para la Eliminación de Todas las Formas de Discriminación Contra las Personas con Discapacidad</w:t>
      </w:r>
      <w:r w:rsidR="007F79AD" w:rsidRPr="00CB1ECB">
        <w:rPr>
          <w:rFonts w:ascii="Arial Narrow" w:hAnsi="Arial Narrow"/>
          <w:sz w:val="24"/>
          <w:szCs w:val="24"/>
        </w:rPr>
        <w:t>,</w:t>
      </w:r>
      <w:r w:rsidRPr="00CB1ECB">
        <w:rPr>
          <w:rFonts w:ascii="Arial Narrow" w:hAnsi="Arial Narrow"/>
          <w:sz w:val="24"/>
          <w:szCs w:val="24"/>
        </w:rPr>
        <w:t xml:space="preserve"> y guarda estrecha relación con el plan de acción de reducción de riegos de desastres 2016-2021. </w:t>
      </w:r>
    </w:p>
    <w:p w14:paraId="161893BE" w14:textId="77777777" w:rsidR="00BE4526" w:rsidRPr="00CB1ECB" w:rsidRDefault="00BE4526" w:rsidP="00CB1ECB">
      <w:pPr>
        <w:pStyle w:val="Sinespaciado"/>
        <w:jc w:val="both"/>
        <w:rPr>
          <w:rFonts w:ascii="Arial Narrow" w:hAnsi="Arial Narrow"/>
          <w:sz w:val="24"/>
          <w:szCs w:val="24"/>
        </w:rPr>
      </w:pPr>
    </w:p>
    <w:p w14:paraId="21F1960A" w14:textId="77777777" w:rsidR="00AC6E16" w:rsidRPr="00CB1ECB" w:rsidRDefault="00AC6E16" w:rsidP="00CB1ECB">
      <w:pPr>
        <w:pStyle w:val="Sinespaciado"/>
        <w:jc w:val="both"/>
        <w:rPr>
          <w:rFonts w:ascii="Arial Narrow" w:hAnsi="Arial Narrow"/>
          <w:b/>
          <w:bCs/>
          <w:sz w:val="24"/>
          <w:szCs w:val="24"/>
        </w:rPr>
      </w:pPr>
      <w:r w:rsidRPr="00CB1ECB">
        <w:rPr>
          <w:rFonts w:ascii="Arial Narrow" w:hAnsi="Arial Narrow"/>
          <w:b/>
          <w:bCs/>
          <w:sz w:val="24"/>
          <w:szCs w:val="24"/>
        </w:rPr>
        <w:t xml:space="preserve">2.-Alcance </w:t>
      </w:r>
    </w:p>
    <w:p w14:paraId="6BD53C9A" w14:textId="463FBC67" w:rsidR="00AC6E16" w:rsidRPr="00CB1ECB" w:rsidRDefault="00AC6E16" w:rsidP="00CB1ECB">
      <w:pPr>
        <w:pStyle w:val="Sinespaciado"/>
        <w:jc w:val="both"/>
        <w:rPr>
          <w:rFonts w:ascii="Arial Narrow" w:hAnsi="Arial Narrow"/>
          <w:sz w:val="24"/>
          <w:szCs w:val="24"/>
        </w:rPr>
      </w:pPr>
      <w:r w:rsidRPr="00CB1ECB">
        <w:rPr>
          <w:rFonts w:ascii="Arial Narrow" w:hAnsi="Arial Narrow"/>
          <w:sz w:val="24"/>
          <w:szCs w:val="24"/>
        </w:rPr>
        <w:t>Esta consultoría se enmarca en las acciones de fortalecimiento para el sector salud en la respuesta a emergencias con enfoque de múltiples amenazas e Inclusivo, permitiendo la visibilidad de las personas con discapacidad en el contexto de emergencias, sensibilización de prestadores de servicios de salud en el abordaje integral y diferenciados para la atención de personas con discapacidad e implementación de la metodología INGRID-H</w:t>
      </w:r>
      <w:r w:rsidR="00116162">
        <w:rPr>
          <w:rFonts w:ascii="Arial Narrow" w:hAnsi="Arial Narrow"/>
          <w:sz w:val="24"/>
          <w:szCs w:val="24"/>
        </w:rPr>
        <w:t xml:space="preserve"> </w:t>
      </w:r>
      <w:r w:rsidR="00116162" w:rsidRPr="002625F0">
        <w:rPr>
          <w:rFonts w:ascii="Arial Narrow" w:hAnsi="Arial Narrow"/>
          <w:sz w:val="24"/>
          <w:szCs w:val="24"/>
        </w:rPr>
        <w:t xml:space="preserve">(Inclusión de la Gestión de Riesgo a desastres hospitalarias con énfasis de personas con discapacidad), </w:t>
      </w:r>
      <w:r w:rsidRPr="00CB1ECB">
        <w:rPr>
          <w:rFonts w:ascii="Arial Narrow" w:hAnsi="Arial Narrow"/>
          <w:sz w:val="24"/>
          <w:szCs w:val="24"/>
        </w:rPr>
        <w:t>en Hospitales del Ministerio de Salud.</w:t>
      </w:r>
    </w:p>
    <w:p w14:paraId="5C634F88" w14:textId="2E897EE1" w:rsidR="00AC6E16" w:rsidRPr="00CB1ECB" w:rsidRDefault="00AC6E16" w:rsidP="00CB1ECB">
      <w:pPr>
        <w:pStyle w:val="Sinespaciado"/>
        <w:jc w:val="both"/>
        <w:rPr>
          <w:rFonts w:ascii="Arial Narrow" w:hAnsi="Arial Narrow"/>
          <w:sz w:val="24"/>
          <w:szCs w:val="24"/>
        </w:rPr>
      </w:pPr>
      <w:r w:rsidRPr="00CB1ECB">
        <w:rPr>
          <w:rFonts w:ascii="Arial Narrow" w:hAnsi="Arial Narrow"/>
          <w:sz w:val="24"/>
          <w:szCs w:val="24"/>
        </w:rPr>
        <w:t xml:space="preserve"> </w:t>
      </w:r>
    </w:p>
    <w:p w14:paraId="7BFB1A02" w14:textId="126E5A43" w:rsidR="00AC6E16" w:rsidRPr="00CB1ECB" w:rsidRDefault="00AC6E16" w:rsidP="00CB1ECB">
      <w:pPr>
        <w:pStyle w:val="Sinespaciado"/>
        <w:jc w:val="both"/>
        <w:rPr>
          <w:rFonts w:ascii="Arial Narrow" w:hAnsi="Arial Narrow"/>
          <w:b/>
          <w:bCs/>
          <w:sz w:val="24"/>
          <w:szCs w:val="24"/>
        </w:rPr>
      </w:pPr>
      <w:r w:rsidRPr="00CB1ECB">
        <w:rPr>
          <w:rFonts w:ascii="Arial Narrow" w:hAnsi="Arial Narrow"/>
          <w:b/>
          <w:bCs/>
          <w:sz w:val="24"/>
          <w:szCs w:val="24"/>
        </w:rPr>
        <w:t xml:space="preserve">3.-Objetivo General </w:t>
      </w:r>
    </w:p>
    <w:p w14:paraId="2A65AB97" w14:textId="3CE7E454" w:rsidR="00AC6E16" w:rsidRPr="00CB1ECB" w:rsidRDefault="00AC6E16" w:rsidP="00CB1ECB">
      <w:pPr>
        <w:pStyle w:val="Sinespaciado"/>
        <w:jc w:val="both"/>
        <w:rPr>
          <w:rFonts w:ascii="Arial Narrow" w:hAnsi="Arial Narrow"/>
          <w:sz w:val="24"/>
          <w:szCs w:val="24"/>
        </w:rPr>
      </w:pPr>
      <w:r w:rsidRPr="00CB1ECB">
        <w:rPr>
          <w:rFonts w:ascii="Arial Narrow" w:hAnsi="Arial Narrow"/>
          <w:sz w:val="24"/>
          <w:szCs w:val="24"/>
        </w:rPr>
        <w:t xml:space="preserve">Fortalecer las capacidades técnicas del Ministerio de Salud en la elaboración e implementación de planes de preparación y respuesta a emergencia en salud y desastres con enfoque inclusivo para personas con discapacidad en el marco de la metodología INGRID-H </w:t>
      </w:r>
    </w:p>
    <w:p w14:paraId="272F2EA1" w14:textId="77777777" w:rsidR="00AC6E16" w:rsidRPr="00CB1ECB" w:rsidRDefault="00AC6E16" w:rsidP="00CB1ECB">
      <w:pPr>
        <w:pStyle w:val="Sinespaciado"/>
        <w:jc w:val="both"/>
        <w:rPr>
          <w:rFonts w:ascii="Arial Narrow" w:hAnsi="Arial Narrow"/>
          <w:sz w:val="24"/>
          <w:szCs w:val="24"/>
        </w:rPr>
      </w:pPr>
    </w:p>
    <w:p w14:paraId="269E3157" w14:textId="0B486626" w:rsidR="00AC6E16" w:rsidRDefault="00AC6E16" w:rsidP="00CB1ECB">
      <w:pPr>
        <w:pStyle w:val="Sinespaciado"/>
        <w:jc w:val="both"/>
        <w:rPr>
          <w:rFonts w:ascii="Arial Narrow" w:hAnsi="Arial Narrow"/>
          <w:b/>
          <w:bCs/>
          <w:sz w:val="24"/>
          <w:szCs w:val="24"/>
        </w:rPr>
      </w:pPr>
      <w:r w:rsidRPr="00CB1ECB">
        <w:rPr>
          <w:rFonts w:ascii="Arial Narrow" w:hAnsi="Arial Narrow"/>
          <w:b/>
          <w:bCs/>
          <w:sz w:val="24"/>
          <w:szCs w:val="24"/>
        </w:rPr>
        <w:t xml:space="preserve">4.-Objetivos específicos </w:t>
      </w:r>
    </w:p>
    <w:p w14:paraId="738386FC" w14:textId="77777777" w:rsidR="00925CD2" w:rsidRPr="00CB1ECB" w:rsidRDefault="00925CD2" w:rsidP="00CB1ECB">
      <w:pPr>
        <w:pStyle w:val="Sinespaciado"/>
        <w:jc w:val="both"/>
        <w:rPr>
          <w:rFonts w:ascii="Arial Narrow" w:hAnsi="Arial Narrow"/>
          <w:b/>
          <w:bCs/>
          <w:sz w:val="24"/>
          <w:szCs w:val="24"/>
        </w:rPr>
      </w:pPr>
    </w:p>
    <w:p w14:paraId="4848C84C" w14:textId="6404C30A" w:rsidR="001B6F64" w:rsidRPr="00CB1ECB" w:rsidRDefault="00AC6E16" w:rsidP="00CB1ECB">
      <w:pPr>
        <w:pStyle w:val="Sinespaciado"/>
        <w:jc w:val="both"/>
        <w:rPr>
          <w:rFonts w:ascii="Arial Narrow" w:hAnsi="Arial Narrow"/>
          <w:sz w:val="24"/>
          <w:szCs w:val="24"/>
        </w:rPr>
      </w:pPr>
      <w:r w:rsidRPr="00CB1ECB">
        <w:rPr>
          <w:rFonts w:ascii="Arial Narrow" w:hAnsi="Arial Narrow"/>
          <w:sz w:val="24"/>
          <w:szCs w:val="24"/>
        </w:rPr>
        <w:sym w:font="Symbol" w:char="F0B7"/>
      </w:r>
      <w:r w:rsidRPr="00CB1ECB">
        <w:rPr>
          <w:rFonts w:ascii="Arial Narrow" w:hAnsi="Arial Narrow"/>
          <w:sz w:val="24"/>
          <w:szCs w:val="24"/>
        </w:rPr>
        <w:t xml:space="preserve"> Promover la inclusión y participación de las personas con discapacidad </w:t>
      </w:r>
      <w:r w:rsidR="00FD7344" w:rsidRPr="00CB1ECB">
        <w:rPr>
          <w:rFonts w:ascii="Arial Narrow" w:hAnsi="Arial Narrow"/>
          <w:sz w:val="24"/>
          <w:szCs w:val="24"/>
        </w:rPr>
        <w:t>al personal</w:t>
      </w:r>
      <w:r w:rsidR="001B6F64" w:rsidRPr="00CB1ECB">
        <w:rPr>
          <w:rFonts w:ascii="Arial Narrow" w:hAnsi="Arial Narrow"/>
          <w:sz w:val="24"/>
          <w:szCs w:val="24"/>
        </w:rPr>
        <w:t xml:space="preserve"> </w:t>
      </w:r>
      <w:r w:rsidRPr="00CB1ECB">
        <w:rPr>
          <w:rFonts w:ascii="Arial Narrow" w:hAnsi="Arial Narrow"/>
          <w:sz w:val="24"/>
          <w:szCs w:val="24"/>
        </w:rPr>
        <w:t>que labora</w:t>
      </w:r>
      <w:r w:rsidR="00FD7344" w:rsidRPr="00CB1ECB">
        <w:rPr>
          <w:rFonts w:ascii="Arial Narrow" w:hAnsi="Arial Narrow"/>
          <w:sz w:val="24"/>
          <w:szCs w:val="24"/>
        </w:rPr>
        <w:t xml:space="preserve"> </w:t>
      </w:r>
      <w:r w:rsidRPr="00CB1ECB">
        <w:rPr>
          <w:rFonts w:ascii="Arial Narrow" w:hAnsi="Arial Narrow"/>
          <w:sz w:val="24"/>
          <w:szCs w:val="24"/>
        </w:rPr>
        <w:t>e</w:t>
      </w:r>
      <w:r w:rsidR="008F117D" w:rsidRPr="00CB1ECB">
        <w:rPr>
          <w:rFonts w:ascii="Arial Narrow" w:hAnsi="Arial Narrow"/>
          <w:sz w:val="24"/>
          <w:szCs w:val="24"/>
        </w:rPr>
        <w:t>n 13</w:t>
      </w:r>
      <w:r w:rsidRPr="00CB1ECB">
        <w:rPr>
          <w:rFonts w:ascii="Arial Narrow" w:hAnsi="Arial Narrow"/>
          <w:sz w:val="24"/>
          <w:szCs w:val="24"/>
        </w:rPr>
        <w:t xml:space="preserve"> hospitales</w:t>
      </w:r>
      <w:r w:rsidR="008F117D" w:rsidRPr="00CB1ECB">
        <w:rPr>
          <w:rFonts w:ascii="Arial Narrow" w:hAnsi="Arial Narrow"/>
          <w:sz w:val="24"/>
          <w:szCs w:val="24"/>
        </w:rPr>
        <w:t xml:space="preserve"> del país priorizando los</w:t>
      </w:r>
      <w:r w:rsidRPr="00CB1ECB">
        <w:rPr>
          <w:rFonts w:ascii="Arial Narrow" w:hAnsi="Arial Narrow"/>
          <w:sz w:val="24"/>
          <w:szCs w:val="24"/>
        </w:rPr>
        <w:t xml:space="preserve"> </w:t>
      </w:r>
      <w:r w:rsidR="008F117D" w:rsidRPr="00CB1ECB">
        <w:rPr>
          <w:rFonts w:ascii="Arial Narrow" w:hAnsi="Arial Narrow"/>
          <w:sz w:val="24"/>
          <w:szCs w:val="24"/>
        </w:rPr>
        <w:t xml:space="preserve">del departamento de </w:t>
      </w:r>
      <w:r w:rsidR="001B6F64" w:rsidRPr="00CB1ECB">
        <w:rPr>
          <w:rFonts w:ascii="Arial Narrow" w:hAnsi="Arial Narrow"/>
          <w:sz w:val="24"/>
          <w:szCs w:val="24"/>
        </w:rPr>
        <w:t>M</w:t>
      </w:r>
      <w:r w:rsidR="008F117D" w:rsidRPr="00CB1ECB">
        <w:rPr>
          <w:rFonts w:ascii="Arial Narrow" w:hAnsi="Arial Narrow"/>
          <w:sz w:val="24"/>
          <w:szCs w:val="24"/>
        </w:rPr>
        <w:t>anagua</w:t>
      </w:r>
      <w:r w:rsidR="001B6F64" w:rsidRPr="00CB1ECB">
        <w:rPr>
          <w:rFonts w:ascii="Arial Narrow" w:hAnsi="Arial Narrow"/>
          <w:sz w:val="24"/>
          <w:szCs w:val="24"/>
        </w:rPr>
        <w:t>, Masaya, Carazo, Rivas, Granada y León</w:t>
      </w:r>
      <w:r w:rsidR="00FD7344" w:rsidRPr="00CB1ECB">
        <w:rPr>
          <w:rFonts w:ascii="Arial Narrow" w:hAnsi="Arial Narrow"/>
          <w:sz w:val="24"/>
          <w:szCs w:val="24"/>
        </w:rPr>
        <w:t>, mediante la formación sobre de la herramienta INGRID-H.</w:t>
      </w:r>
    </w:p>
    <w:p w14:paraId="71955EF1" w14:textId="77777777" w:rsidR="00FD7344" w:rsidRPr="00CB1ECB" w:rsidRDefault="00FD7344" w:rsidP="00CB1ECB">
      <w:pPr>
        <w:pStyle w:val="Sinespaciado"/>
        <w:jc w:val="both"/>
        <w:rPr>
          <w:rFonts w:ascii="Arial Narrow" w:hAnsi="Arial Narrow"/>
          <w:sz w:val="24"/>
          <w:szCs w:val="24"/>
        </w:rPr>
      </w:pPr>
    </w:p>
    <w:p w14:paraId="585BCA24" w14:textId="06ABD82A" w:rsidR="00FD7344" w:rsidRPr="00CB1ECB" w:rsidRDefault="00FD7344" w:rsidP="00CB1ECB">
      <w:pPr>
        <w:pStyle w:val="Sinespaciado"/>
        <w:jc w:val="both"/>
        <w:rPr>
          <w:rFonts w:ascii="Arial Narrow" w:hAnsi="Arial Narrow"/>
          <w:sz w:val="24"/>
          <w:szCs w:val="24"/>
        </w:rPr>
      </w:pPr>
    </w:p>
    <w:p w14:paraId="0990881F" w14:textId="08C2BDF8" w:rsidR="00FD7344" w:rsidRPr="00CB1ECB" w:rsidRDefault="00FD7344" w:rsidP="00CB1ECB">
      <w:pPr>
        <w:pStyle w:val="Sinespaciado"/>
        <w:jc w:val="both"/>
        <w:rPr>
          <w:rFonts w:ascii="Arial Narrow" w:hAnsi="Arial Narrow"/>
          <w:sz w:val="24"/>
          <w:szCs w:val="24"/>
        </w:rPr>
      </w:pPr>
    </w:p>
    <w:p w14:paraId="664E0FCA" w14:textId="77777777" w:rsidR="00FD7344" w:rsidRPr="00CB1ECB" w:rsidRDefault="00FD7344" w:rsidP="00CB1ECB">
      <w:pPr>
        <w:pStyle w:val="Sinespaciado"/>
        <w:jc w:val="both"/>
        <w:rPr>
          <w:rFonts w:ascii="Arial Narrow" w:hAnsi="Arial Narrow"/>
          <w:sz w:val="24"/>
          <w:szCs w:val="24"/>
        </w:rPr>
      </w:pPr>
    </w:p>
    <w:p w14:paraId="02ADACBA" w14:textId="17DE60D1" w:rsidR="00FD7344" w:rsidRDefault="00AC6E16" w:rsidP="00CB1ECB">
      <w:pPr>
        <w:pStyle w:val="Sinespaciado"/>
        <w:jc w:val="both"/>
        <w:rPr>
          <w:rFonts w:ascii="Arial Narrow" w:hAnsi="Arial Narrow"/>
          <w:sz w:val="24"/>
          <w:szCs w:val="24"/>
        </w:rPr>
      </w:pPr>
      <w:bookmarkStart w:id="2" w:name="_Hlk124478803"/>
      <w:r w:rsidRPr="00CB1ECB">
        <w:rPr>
          <w:rFonts w:ascii="Arial Narrow" w:hAnsi="Arial Narrow"/>
          <w:sz w:val="24"/>
          <w:szCs w:val="24"/>
        </w:rPr>
        <w:sym w:font="Symbol" w:char="F0B7"/>
      </w:r>
      <w:r w:rsidR="00FD7344" w:rsidRPr="00CB1ECB">
        <w:rPr>
          <w:rFonts w:ascii="Arial Narrow" w:hAnsi="Arial Narrow"/>
          <w:sz w:val="24"/>
          <w:szCs w:val="24"/>
        </w:rPr>
        <w:t xml:space="preserve"> Fortalecer las capacidades </w:t>
      </w:r>
      <w:r w:rsidR="000762FB" w:rsidRPr="00CB1ECB">
        <w:rPr>
          <w:rFonts w:ascii="Arial Narrow" w:hAnsi="Arial Narrow"/>
          <w:sz w:val="24"/>
          <w:szCs w:val="24"/>
        </w:rPr>
        <w:t xml:space="preserve">inclusivas </w:t>
      </w:r>
      <w:r w:rsidR="00FD7344" w:rsidRPr="00CB1ECB">
        <w:rPr>
          <w:rFonts w:ascii="Arial Narrow" w:hAnsi="Arial Narrow"/>
          <w:sz w:val="24"/>
          <w:szCs w:val="24"/>
        </w:rPr>
        <w:t>de respuesta a emergencias</w:t>
      </w:r>
      <w:r w:rsidR="000762FB" w:rsidRPr="00CB1ECB">
        <w:rPr>
          <w:rFonts w:ascii="Arial Narrow" w:hAnsi="Arial Narrow"/>
          <w:sz w:val="24"/>
          <w:szCs w:val="24"/>
        </w:rPr>
        <w:t xml:space="preserve"> </w:t>
      </w:r>
      <w:r w:rsidR="00FD7344" w:rsidRPr="00CB1ECB">
        <w:rPr>
          <w:rFonts w:ascii="Arial Narrow" w:hAnsi="Arial Narrow"/>
          <w:sz w:val="24"/>
          <w:szCs w:val="24"/>
        </w:rPr>
        <w:t>del hospital primario Tomas Borge Martínez mediante un acompañamiento técnico sobre el avance y ejecución del plan de acción INGRID-H</w:t>
      </w:r>
      <w:r w:rsidR="000762FB" w:rsidRPr="00CB1ECB">
        <w:rPr>
          <w:rFonts w:ascii="Arial Narrow" w:hAnsi="Arial Narrow"/>
          <w:sz w:val="24"/>
          <w:szCs w:val="24"/>
        </w:rPr>
        <w:t xml:space="preserve"> y ciclo metodológico.</w:t>
      </w:r>
    </w:p>
    <w:p w14:paraId="493501B9" w14:textId="77777777" w:rsidR="00925CD2" w:rsidRPr="00CB1ECB" w:rsidRDefault="00925CD2" w:rsidP="00CB1ECB">
      <w:pPr>
        <w:pStyle w:val="Sinespaciado"/>
        <w:jc w:val="both"/>
        <w:rPr>
          <w:rFonts w:ascii="Arial Narrow" w:hAnsi="Arial Narrow"/>
          <w:sz w:val="24"/>
          <w:szCs w:val="24"/>
        </w:rPr>
      </w:pPr>
    </w:p>
    <w:bookmarkEnd w:id="2"/>
    <w:p w14:paraId="269600C3" w14:textId="4880F821" w:rsidR="000762FB" w:rsidRPr="00CB1ECB" w:rsidRDefault="000762FB" w:rsidP="00CB1ECB">
      <w:pPr>
        <w:pStyle w:val="Sinespaciado"/>
        <w:jc w:val="both"/>
        <w:rPr>
          <w:rFonts w:ascii="Arial Narrow" w:hAnsi="Arial Narrow"/>
          <w:sz w:val="24"/>
          <w:szCs w:val="24"/>
        </w:rPr>
      </w:pPr>
      <w:r w:rsidRPr="00CB1ECB">
        <w:rPr>
          <w:rFonts w:ascii="Arial Narrow" w:hAnsi="Arial Narrow"/>
          <w:sz w:val="24"/>
          <w:szCs w:val="24"/>
        </w:rPr>
        <w:sym w:font="Symbol" w:char="F0B7"/>
      </w:r>
      <w:r w:rsidRPr="00CB1ECB">
        <w:rPr>
          <w:rFonts w:ascii="Arial Narrow" w:hAnsi="Arial Narrow"/>
          <w:sz w:val="24"/>
          <w:szCs w:val="24"/>
        </w:rPr>
        <w:t xml:space="preserve"> Inclusión de la metodología INGRID-H en los </w:t>
      </w:r>
      <w:r w:rsidR="00800D11">
        <w:rPr>
          <w:rFonts w:ascii="Arial Narrow" w:hAnsi="Arial Narrow"/>
          <w:sz w:val="24"/>
          <w:szCs w:val="24"/>
        </w:rPr>
        <w:t>p</w:t>
      </w:r>
      <w:r w:rsidR="00800D11" w:rsidRPr="00800D11">
        <w:rPr>
          <w:rFonts w:ascii="Arial Narrow" w:hAnsi="Arial Narrow"/>
          <w:sz w:val="24"/>
          <w:szCs w:val="24"/>
        </w:rPr>
        <w:t>lan</w:t>
      </w:r>
      <w:r w:rsidR="00800D11">
        <w:rPr>
          <w:rFonts w:ascii="Arial Narrow" w:hAnsi="Arial Narrow"/>
          <w:sz w:val="24"/>
          <w:szCs w:val="24"/>
        </w:rPr>
        <w:t>es</w:t>
      </w:r>
      <w:r w:rsidR="00800D11" w:rsidRPr="00800D11">
        <w:rPr>
          <w:rFonts w:ascii="Arial Narrow" w:hAnsi="Arial Narrow"/>
          <w:sz w:val="24"/>
          <w:szCs w:val="24"/>
        </w:rPr>
        <w:t xml:space="preserve"> de gestión para la atención hospitalaria de emergencias y desastres multiamenzas </w:t>
      </w:r>
      <w:r w:rsidR="00800D11" w:rsidRPr="00CB1ECB">
        <w:rPr>
          <w:rFonts w:ascii="Arial Narrow" w:hAnsi="Arial Narrow"/>
          <w:sz w:val="24"/>
          <w:szCs w:val="24"/>
        </w:rPr>
        <w:t>(PGAHED</w:t>
      </w:r>
      <w:r w:rsidR="00800D11">
        <w:rPr>
          <w:rFonts w:ascii="Arial Narrow" w:hAnsi="Arial Narrow"/>
          <w:sz w:val="24"/>
          <w:szCs w:val="24"/>
        </w:rPr>
        <w:t>),</w:t>
      </w:r>
      <w:r w:rsidR="00800D11" w:rsidRPr="00800D11">
        <w:rPr>
          <w:rFonts w:ascii="Arial Narrow" w:hAnsi="Arial Narrow"/>
          <w:sz w:val="24"/>
          <w:szCs w:val="24"/>
        </w:rPr>
        <w:t xml:space="preserve"> con enfoque inclusivo</w:t>
      </w:r>
      <w:r w:rsidRPr="00CB1ECB">
        <w:rPr>
          <w:rFonts w:ascii="Arial Narrow" w:hAnsi="Arial Narrow"/>
          <w:sz w:val="24"/>
          <w:szCs w:val="24"/>
        </w:rPr>
        <w:t xml:space="preserve"> </w:t>
      </w:r>
      <w:r w:rsidR="00800D11" w:rsidRPr="00CB1ECB">
        <w:rPr>
          <w:rFonts w:ascii="Arial Narrow" w:hAnsi="Arial Narrow"/>
          <w:sz w:val="24"/>
          <w:szCs w:val="24"/>
        </w:rPr>
        <w:t xml:space="preserve">con énfasis en las personas con </w:t>
      </w:r>
      <w:r w:rsidR="00800D11">
        <w:rPr>
          <w:rFonts w:ascii="Arial Narrow" w:hAnsi="Arial Narrow"/>
          <w:sz w:val="24"/>
          <w:szCs w:val="24"/>
        </w:rPr>
        <w:t>discapacidad</w:t>
      </w:r>
      <w:r w:rsidRPr="00CB1ECB">
        <w:rPr>
          <w:rFonts w:ascii="Arial Narrow" w:hAnsi="Arial Narrow"/>
          <w:sz w:val="24"/>
          <w:szCs w:val="24"/>
        </w:rPr>
        <w:t xml:space="preserve"> en al menos 2 hospitales del departamento de Managua que hayan participado en la formación de la herramienta INGRID-H</w:t>
      </w:r>
      <w:r w:rsidR="00800D11">
        <w:rPr>
          <w:rFonts w:ascii="Arial Narrow" w:hAnsi="Arial Narrow"/>
          <w:sz w:val="24"/>
          <w:szCs w:val="24"/>
        </w:rPr>
        <w:t xml:space="preserve">. </w:t>
      </w:r>
    </w:p>
    <w:p w14:paraId="5A897308" w14:textId="77777777" w:rsidR="00AC6E16" w:rsidRPr="00CB1ECB" w:rsidRDefault="00AC6E16" w:rsidP="00CB1ECB">
      <w:pPr>
        <w:pStyle w:val="Sinespaciado"/>
        <w:jc w:val="both"/>
        <w:rPr>
          <w:rFonts w:ascii="Arial Narrow" w:hAnsi="Arial Narrow"/>
          <w:sz w:val="24"/>
          <w:szCs w:val="24"/>
        </w:rPr>
      </w:pPr>
    </w:p>
    <w:p w14:paraId="60E499A9" w14:textId="7EAE0A44" w:rsidR="00AC6E16" w:rsidRDefault="00AC6E16" w:rsidP="00CB1ECB">
      <w:pPr>
        <w:pStyle w:val="Sinespaciado"/>
        <w:jc w:val="both"/>
        <w:rPr>
          <w:rFonts w:ascii="Arial Narrow" w:hAnsi="Arial Narrow"/>
          <w:b/>
          <w:bCs/>
          <w:sz w:val="24"/>
          <w:szCs w:val="24"/>
        </w:rPr>
      </w:pPr>
      <w:r w:rsidRPr="00CB1ECB">
        <w:rPr>
          <w:rFonts w:ascii="Arial Narrow" w:hAnsi="Arial Narrow"/>
          <w:b/>
          <w:bCs/>
          <w:sz w:val="24"/>
          <w:szCs w:val="24"/>
        </w:rPr>
        <w:t xml:space="preserve">5.-Metodología y actividades </w:t>
      </w:r>
    </w:p>
    <w:p w14:paraId="75CCC3FE" w14:textId="77777777" w:rsidR="00925CD2" w:rsidRPr="00CB1ECB" w:rsidRDefault="00925CD2" w:rsidP="00CB1ECB">
      <w:pPr>
        <w:pStyle w:val="Sinespaciado"/>
        <w:jc w:val="both"/>
        <w:rPr>
          <w:rFonts w:ascii="Arial Narrow" w:hAnsi="Arial Narrow"/>
          <w:b/>
          <w:bCs/>
          <w:sz w:val="24"/>
          <w:szCs w:val="24"/>
        </w:rPr>
      </w:pPr>
    </w:p>
    <w:p w14:paraId="097DAD99" w14:textId="4CDB21A7" w:rsidR="00AC6E16" w:rsidRDefault="00AC6E16" w:rsidP="00CB1ECB">
      <w:pPr>
        <w:pStyle w:val="Sinespaciado"/>
        <w:jc w:val="both"/>
        <w:rPr>
          <w:rFonts w:ascii="Arial Narrow" w:hAnsi="Arial Narrow"/>
          <w:sz w:val="24"/>
          <w:szCs w:val="24"/>
        </w:rPr>
      </w:pPr>
      <w:r w:rsidRPr="00CB1ECB">
        <w:rPr>
          <w:rFonts w:ascii="Arial Narrow" w:hAnsi="Arial Narrow"/>
          <w:sz w:val="24"/>
          <w:szCs w:val="24"/>
        </w:rPr>
        <w:sym w:font="Symbol" w:char="F0B7"/>
      </w:r>
      <w:r w:rsidRPr="00CB1ECB">
        <w:rPr>
          <w:rFonts w:ascii="Arial Narrow" w:hAnsi="Arial Narrow"/>
          <w:sz w:val="24"/>
          <w:szCs w:val="24"/>
        </w:rPr>
        <w:t xml:space="preserve"> Elaborar plan de trabajo, incluyendo cronograma de trabajo y propuesta metodológica para responder al objetivo general y objetivos específicos de esta consultoría. </w:t>
      </w:r>
    </w:p>
    <w:p w14:paraId="0DA6D591" w14:textId="77777777" w:rsidR="00925CD2" w:rsidRPr="00CB1ECB" w:rsidRDefault="00925CD2" w:rsidP="00CB1ECB">
      <w:pPr>
        <w:pStyle w:val="Sinespaciado"/>
        <w:jc w:val="both"/>
        <w:rPr>
          <w:rFonts w:ascii="Arial Narrow" w:hAnsi="Arial Narrow"/>
          <w:sz w:val="24"/>
          <w:szCs w:val="24"/>
        </w:rPr>
      </w:pPr>
    </w:p>
    <w:p w14:paraId="00BFF858" w14:textId="545BE39B" w:rsidR="00AC6E16" w:rsidRDefault="00AC6E16" w:rsidP="00CB1ECB">
      <w:pPr>
        <w:pStyle w:val="Sinespaciado"/>
        <w:jc w:val="both"/>
        <w:rPr>
          <w:rFonts w:ascii="Arial Narrow" w:hAnsi="Arial Narrow"/>
          <w:sz w:val="24"/>
          <w:szCs w:val="24"/>
        </w:rPr>
      </w:pPr>
      <w:r w:rsidRPr="00CB1ECB">
        <w:rPr>
          <w:rFonts w:ascii="Arial Narrow" w:hAnsi="Arial Narrow"/>
          <w:sz w:val="24"/>
          <w:szCs w:val="24"/>
        </w:rPr>
        <w:sym w:font="Symbol" w:char="F0B7"/>
      </w:r>
      <w:r w:rsidRPr="00CB1ECB">
        <w:rPr>
          <w:rFonts w:ascii="Arial Narrow" w:hAnsi="Arial Narrow"/>
          <w:sz w:val="24"/>
          <w:szCs w:val="24"/>
        </w:rPr>
        <w:t xml:space="preserve"> Revisión y ajustes del plan de capacitación e implementación de la Metodología INGRID-H.</w:t>
      </w:r>
    </w:p>
    <w:p w14:paraId="64379988" w14:textId="77777777" w:rsidR="00925CD2" w:rsidRPr="00CB1ECB" w:rsidRDefault="00925CD2" w:rsidP="00CB1ECB">
      <w:pPr>
        <w:pStyle w:val="Sinespaciado"/>
        <w:jc w:val="both"/>
        <w:rPr>
          <w:rFonts w:ascii="Arial Narrow" w:hAnsi="Arial Narrow"/>
          <w:sz w:val="24"/>
          <w:szCs w:val="24"/>
        </w:rPr>
      </w:pPr>
    </w:p>
    <w:p w14:paraId="23D8384A" w14:textId="4B5546B7" w:rsidR="00AC6E16" w:rsidRDefault="00AC6E16" w:rsidP="00CB1ECB">
      <w:pPr>
        <w:pStyle w:val="Sinespaciado"/>
        <w:jc w:val="both"/>
        <w:rPr>
          <w:rFonts w:ascii="Arial Narrow" w:hAnsi="Arial Narrow"/>
          <w:sz w:val="24"/>
          <w:szCs w:val="24"/>
        </w:rPr>
      </w:pPr>
      <w:r w:rsidRPr="00CB1ECB">
        <w:rPr>
          <w:rFonts w:ascii="Arial Narrow" w:hAnsi="Arial Narrow"/>
          <w:sz w:val="24"/>
          <w:szCs w:val="24"/>
        </w:rPr>
        <w:t xml:space="preserve"> </w:t>
      </w:r>
      <w:r w:rsidRPr="00CB1ECB">
        <w:rPr>
          <w:rFonts w:ascii="Arial Narrow" w:hAnsi="Arial Narrow"/>
          <w:sz w:val="24"/>
          <w:szCs w:val="24"/>
        </w:rPr>
        <w:sym w:font="Symbol" w:char="F0B7"/>
      </w:r>
      <w:r w:rsidRPr="00CB1ECB">
        <w:rPr>
          <w:rFonts w:ascii="Arial Narrow" w:hAnsi="Arial Narrow"/>
          <w:sz w:val="24"/>
          <w:szCs w:val="24"/>
        </w:rPr>
        <w:t xml:space="preserve"> Coordinar con la </w:t>
      </w:r>
      <w:r w:rsidR="00511717" w:rsidRPr="00CB1ECB">
        <w:rPr>
          <w:rFonts w:ascii="Arial Narrow" w:hAnsi="Arial Narrow"/>
          <w:sz w:val="24"/>
          <w:szCs w:val="24"/>
        </w:rPr>
        <w:t>Oficina del Programa de Emergencia en Salud de la OPS, Programas Todos con Voz y FECONORI, la participación en la capacitación sobre l</w:t>
      </w:r>
      <w:r w:rsidRPr="00CB1ECB">
        <w:rPr>
          <w:rFonts w:ascii="Arial Narrow" w:hAnsi="Arial Narrow"/>
          <w:sz w:val="24"/>
          <w:szCs w:val="24"/>
        </w:rPr>
        <w:t>a Metodología INGRID-H</w:t>
      </w:r>
      <w:r w:rsidR="00511717" w:rsidRPr="00CB1ECB">
        <w:rPr>
          <w:rFonts w:ascii="Arial Narrow" w:hAnsi="Arial Narrow"/>
          <w:sz w:val="24"/>
          <w:szCs w:val="24"/>
        </w:rPr>
        <w:t xml:space="preserve"> en 7 hospitales del país (Managua, Granada, Rivas, Carazo y León)</w:t>
      </w:r>
      <w:r w:rsidR="00925CD2">
        <w:rPr>
          <w:rFonts w:ascii="Arial Narrow" w:hAnsi="Arial Narrow"/>
          <w:sz w:val="24"/>
          <w:szCs w:val="24"/>
        </w:rPr>
        <w:t>.</w:t>
      </w:r>
    </w:p>
    <w:p w14:paraId="2186CA47" w14:textId="77777777" w:rsidR="00925CD2" w:rsidRPr="00CB1ECB" w:rsidRDefault="00925CD2" w:rsidP="00CB1ECB">
      <w:pPr>
        <w:pStyle w:val="Sinespaciado"/>
        <w:jc w:val="both"/>
        <w:rPr>
          <w:rFonts w:ascii="Arial Narrow" w:hAnsi="Arial Narrow"/>
          <w:sz w:val="24"/>
          <w:szCs w:val="24"/>
        </w:rPr>
      </w:pPr>
    </w:p>
    <w:p w14:paraId="0EE7F329" w14:textId="757DDD38" w:rsidR="00AC6E16" w:rsidRDefault="00AC6E16" w:rsidP="00CB1ECB">
      <w:pPr>
        <w:pStyle w:val="Sinespaciado"/>
        <w:jc w:val="both"/>
        <w:rPr>
          <w:rFonts w:ascii="Arial Narrow" w:hAnsi="Arial Narrow"/>
          <w:sz w:val="24"/>
          <w:szCs w:val="24"/>
        </w:rPr>
      </w:pPr>
      <w:r w:rsidRPr="00CB1ECB">
        <w:rPr>
          <w:rFonts w:ascii="Arial Narrow" w:hAnsi="Arial Narrow"/>
          <w:sz w:val="24"/>
          <w:szCs w:val="24"/>
        </w:rPr>
        <w:sym w:font="Symbol" w:char="F0B7"/>
      </w:r>
      <w:r w:rsidRPr="00CB1ECB">
        <w:rPr>
          <w:rFonts w:ascii="Arial Narrow" w:hAnsi="Arial Narrow"/>
          <w:sz w:val="24"/>
          <w:szCs w:val="24"/>
        </w:rPr>
        <w:t xml:space="preserve"> Facilitar los procesos de capacitación para implementación de Metodología INGRID-H</w:t>
      </w:r>
      <w:r w:rsidR="00CC2DE7" w:rsidRPr="00CB1ECB">
        <w:rPr>
          <w:rFonts w:ascii="Arial Narrow" w:hAnsi="Arial Narrow"/>
          <w:sz w:val="24"/>
          <w:szCs w:val="24"/>
        </w:rPr>
        <w:t xml:space="preserve"> en 7 hospitales del país (Managua, Granada, Rivas, Carazo y León)</w:t>
      </w:r>
      <w:r w:rsidR="00925CD2">
        <w:rPr>
          <w:rFonts w:ascii="Arial Narrow" w:hAnsi="Arial Narrow"/>
          <w:sz w:val="24"/>
          <w:szCs w:val="24"/>
        </w:rPr>
        <w:t>.</w:t>
      </w:r>
    </w:p>
    <w:p w14:paraId="789C9C9C" w14:textId="77777777" w:rsidR="00925CD2" w:rsidRPr="00CB1ECB" w:rsidRDefault="00925CD2" w:rsidP="00CB1ECB">
      <w:pPr>
        <w:pStyle w:val="Sinespaciado"/>
        <w:jc w:val="both"/>
        <w:rPr>
          <w:rFonts w:ascii="Arial Narrow" w:hAnsi="Arial Narrow"/>
          <w:sz w:val="24"/>
          <w:szCs w:val="24"/>
        </w:rPr>
      </w:pPr>
    </w:p>
    <w:p w14:paraId="7E4E7CBF" w14:textId="12469074" w:rsidR="00AC6E16" w:rsidRDefault="00AC6E16" w:rsidP="00CB1ECB">
      <w:pPr>
        <w:pStyle w:val="Sinespaciado"/>
        <w:jc w:val="both"/>
        <w:rPr>
          <w:rFonts w:ascii="Arial Narrow" w:hAnsi="Arial Narrow"/>
          <w:sz w:val="24"/>
          <w:szCs w:val="24"/>
        </w:rPr>
      </w:pPr>
      <w:r w:rsidRPr="00CB1ECB">
        <w:rPr>
          <w:rFonts w:ascii="Arial Narrow" w:hAnsi="Arial Narrow"/>
          <w:sz w:val="24"/>
          <w:szCs w:val="24"/>
        </w:rPr>
        <w:sym w:font="Symbol" w:char="F0B7"/>
      </w:r>
      <w:r w:rsidRPr="00CB1ECB">
        <w:rPr>
          <w:rFonts w:ascii="Arial Narrow" w:hAnsi="Arial Narrow"/>
          <w:sz w:val="24"/>
          <w:szCs w:val="24"/>
        </w:rPr>
        <w:t xml:space="preserve"> </w:t>
      </w:r>
      <w:r w:rsidR="00CC2DE7" w:rsidRPr="00CB1ECB">
        <w:rPr>
          <w:rFonts w:ascii="Arial Narrow" w:hAnsi="Arial Narrow"/>
          <w:sz w:val="24"/>
          <w:szCs w:val="24"/>
        </w:rPr>
        <w:t xml:space="preserve">Apoyar técnicamente </w:t>
      </w:r>
      <w:r w:rsidRPr="00CB1ECB">
        <w:rPr>
          <w:rFonts w:ascii="Arial Narrow" w:hAnsi="Arial Narrow"/>
          <w:sz w:val="24"/>
          <w:szCs w:val="24"/>
        </w:rPr>
        <w:t>seguimiento de la implementación del ciclo metodológico INGRID-H</w:t>
      </w:r>
      <w:r w:rsidR="00CC2DE7" w:rsidRPr="00CB1ECB">
        <w:rPr>
          <w:rFonts w:ascii="Arial Narrow" w:hAnsi="Arial Narrow"/>
          <w:sz w:val="24"/>
          <w:szCs w:val="24"/>
        </w:rPr>
        <w:t>, revisión y avance del plan de acción INGRID-H, apoyo en la ubicación de equipamiento INGRID-H en el hospital primario Tomas Borge Martínez</w:t>
      </w:r>
      <w:r w:rsidR="00925CD2">
        <w:rPr>
          <w:rFonts w:ascii="Arial Narrow" w:hAnsi="Arial Narrow"/>
          <w:sz w:val="24"/>
          <w:szCs w:val="24"/>
        </w:rPr>
        <w:t>.</w:t>
      </w:r>
    </w:p>
    <w:p w14:paraId="38207B45" w14:textId="77777777" w:rsidR="00925CD2" w:rsidRPr="00CB1ECB" w:rsidRDefault="00925CD2" w:rsidP="00CB1ECB">
      <w:pPr>
        <w:pStyle w:val="Sinespaciado"/>
        <w:jc w:val="both"/>
        <w:rPr>
          <w:rFonts w:ascii="Arial Narrow" w:hAnsi="Arial Narrow"/>
          <w:color w:val="FF0000"/>
          <w:sz w:val="24"/>
          <w:szCs w:val="24"/>
        </w:rPr>
      </w:pPr>
    </w:p>
    <w:p w14:paraId="7B9848DE" w14:textId="2F343F68" w:rsidR="009C3AC0" w:rsidRPr="00CB1ECB" w:rsidRDefault="00AC6E16" w:rsidP="00CB1ECB">
      <w:pPr>
        <w:pStyle w:val="Sinespaciado"/>
        <w:jc w:val="both"/>
        <w:rPr>
          <w:rFonts w:ascii="Arial Narrow" w:hAnsi="Arial Narrow"/>
          <w:sz w:val="24"/>
          <w:szCs w:val="24"/>
        </w:rPr>
      </w:pPr>
      <w:r w:rsidRPr="00CB1ECB">
        <w:rPr>
          <w:rFonts w:ascii="Arial Narrow" w:hAnsi="Arial Narrow"/>
          <w:sz w:val="24"/>
          <w:szCs w:val="24"/>
        </w:rPr>
        <w:sym w:font="Symbol" w:char="F0B7"/>
      </w:r>
      <w:r w:rsidRPr="00CB1ECB">
        <w:rPr>
          <w:rFonts w:ascii="Arial Narrow" w:hAnsi="Arial Narrow"/>
          <w:sz w:val="24"/>
          <w:szCs w:val="24"/>
        </w:rPr>
        <w:t xml:space="preserve"> Elaboración de Informes que sistematicen y evidencien los procesos de planificación</w:t>
      </w:r>
      <w:r w:rsidR="002468D1" w:rsidRPr="00CB1ECB">
        <w:rPr>
          <w:rFonts w:ascii="Arial Narrow" w:hAnsi="Arial Narrow"/>
          <w:sz w:val="24"/>
          <w:szCs w:val="24"/>
        </w:rPr>
        <w:t>,</w:t>
      </w:r>
      <w:r w:rsidRPr="00CB1ECB">
        <w:rPr>
          <w:rFonts w:ascii="Arial Narrow" w:hAnsi="Arial Narrow"/>
          <w:sz w:val="24"/>
          <w:szCs w:val="24"/>
        </w:rPr>
        <w:t xml:space="preserve"> evaluación e implementación de INGRID-H</w:t>
      </w:r>
      <w:r w:rsidR="003F1817" w:rsidRPr="00CB1ECB">
        <w:rPr>
          <w:rFonts w:ascii="Arial Narrow" w:hAnsi="Arial Narrow"/>
          <w:sz w:val="24"/>
          <w:szCs w:val="24"/>
        </w:rPr>
        <w:t>.</w:t>
      </w:r>
    </w:p>
    <w:p w14:paraId="17DF9F45" w14:textId="77777777" w:rsidR="009C3AC0" w:rsidRPr="00CB1ECB" w:rsidRDefault="009C3AC0" w:rsidP="00CB1ECB">
      <w:pPr>
        <w:pStyle w:val="Sinespaciado"/>
        <w:jc w:val="both"/>
        <w:rPr>
          <w:rFonts w:ascii="Arial Narrow" w:hAnsi="Arial Narrow"/>
          <w:sz w:val="24"/>
          <w:szCs w:val="24"/>
        </w:rPr>
      </w:pPr>
    </w:p>
    <w:p w14:paraId="223A1F69" w14:textId="5125EAB2" w:rsidR="009C3AC0" w:rsidRDefault="00AC6E16" w:rsidP="00CB1ECB">
      <w:pPr>
        <w:pStyle w:val="Sinespaciado"/>
        <w:jc w:val="both"/>
        <w:rPr>
          <w:rFonts w:ascii="Arial Narrow" w:hAnsi="Arial Narrow"/>
          <w:b/>
          <w:bCs/>
          <w:sz w:val="24"/>
          <w:szCs w:val="24"/>
        </w:rPr>
      </w:pPr>
      <w:r w:rsidRPr="00CB1ECB">
        <w:rPr>
          <w:rFonts w:ascii="Arial Narrow" w:hAnsi="Arial Narrow"/>
          <w:b/>
          <w:bCs/>
          <w:sz w:val="24"/>
          <w:szCs w:val="24"/>
        </w:rPr>
        <w:t xml:space="preserve">6.-Productos </w:t>
      </w:r>
    </w:p>
    <w:p w14:paraId="0CFF0F97" w14:textId="77777777" w:rsidR="00116162" w:rsidRDefault="00116162" w:rsidP="00116162">
      <w:pPr>
        <w:pStyle w:val="Sinespaciado"/>
        <w:jc w:val="both"/>
        <w:rPr>
          <w:rFonts w:ascii="Arial Narrow" w:hAnsi="Arial Narrow"/>
          <w:b/>
          <w:bCs/>
          <w:sz w:val="24"/>
          <w:szCs w:val="24"/>
        </w:rPr>
      </w:pPr>
    </w:p>
    <w:p w14:paraId="488B55C1" w14:textId="77777777" w:rsidR="00116162" w:rsidRDefault="00116162" w:rsidP="00A910D7">
      <w:pPr>
        <w:pStyle w:val="Sinespaciado"/>
        <w:numPr>
          <w:ilvl w:val="0"/>
          <w:numId w:val="7"/>
        </w:numPr>
        <w:jc w:val="both"/>
        <w:rPr>
          <w:rFonts w:ascii="Arial Narrow" w:hAnsi="Arial Narrow"/>
          <w:sz w:val="24"/>
          <w:szCs w:val="24"/>
        </w:rPr>
      </w:pPr>
      <w:r w:rsidRPr="00116162">
        <w:rPr>
          <w:rFonts w:ascii="Arial Narrow" w:hAnsi="Arial Narrow"/>
          <w:sz w:val="24"/>
          <w:szCs w:val="24"/>
        </w:rPr>
        <w:t>Elaborar p</w:t>
      </w:r>
      <w:r w:rsidR="00AC6E16" w:rsidRPr="00116162">
        <w:rPr>
          <w:rFonts w:ascii="Arial Narrow" w:hAnsi="Arial Narrow"/>
          <w:sz w:val="24"/>
          <w:szCs w:val="24"/>
        </w:rPr>
        <w:t xml:space="preserve">lan de trabajo, incluyendo cronograma de trabajo. </w:t>
      </w:r>
    </w:p>
    <w:p w14:paraId="5361B8C9" w14:textId="1D866988" w:rsidR="00116162" w:rsidRPr="00116162" w:rsidRDefault="001679C1" w:rsidP="00A910D7">
      <w:pPr>
        <w:pStyle w:val="Sinespaciado"/>
        <w:numPr>
          <w:ilvl w:val="0"/>
          <w:numId w:val="7"/>
        </w:numPr>
        <w:jc w:val="both"/>
        <w:rPr>
          <w:rFonts w:ascii="Arial Narrow" w:hAnsi="Arial Narrow"/>
          <w:sz w:val="24"/>
          <w:szCs w:val="24"/>
        </w:rPr>
      </w:pPr>
      <w:r w:rsidRPr="00116162">
        <w:rPr>
          <w:rFonts w:ascii="Arial Narrow" w:hAnsi="Arial Narrow"/>
          <w:sz w:val="24"/>
          <w:szCs w:val="24"/>
        </w:rPr>
        <w:t>Sesión de trabajo con el subcomité hospitalario del hospital primario Tomas Borge Martínez</w:t>
      </w:r>
    </w:p>
    <w:p w14:paraId="48AC4ACD" w14:textId="77777777" w:rsidR="00116162" w:rsidRDefault="00116162" w:rsidP="000F2247">
      <w:pPr>
        <w:pStyle w:val="Sinespaciado"/>
        <w:numPr>
          <w:ilvl w:val="0"/>
          <w:numId w:val="7"/>
        </w:numPr>
        <w:jc w:val="both"/>
        <w:rPr>
          <w:rFonts w:ascii="Arial Narrow" w:hAnsi="Arial Narrow"/>
          <w:sz w:val="24"/>
          <w:szCs w:val="24"/>
        </w:rPr>
      </w:pPr>
      <w:r>
        <w:rPr>
          <w:rFonts w:ascii="Arial Narrow" w:hAnsi="Arial Narrow"/>
          <w:sz w:val="24"/>
          <w:szCs w:val="24"/>
        </w:rPr>
        <w:t>S</w:t>
      </w:r>
      <w:r w:rsidR="001679C1" w:rsidRPr="002625F0">
        <w:rPr>
          <w:rFonts w:ascii="Arial Narrow" w:hAnsi="Arial Narrow"/>
          <w:sz w:val="24"/>
          <w:szCs w:val="24"/>
        </w:rPr>
        <w:t>eguimiento al plan de acción INGRID-H</w:t>
      </w:r>
    </w:p>
    <w:p w14:paraId="2BCCA662" w14:textId="77777777" w:rsidR="00116162" w:rsidRDefault="00116162" w:rsidP="000F2247">
      <w:pPr>
        <w:pStyle w:val="Sinespaciado"/>
        <w:numPr>
          <w:ilvl w:val="0"/>
          <w:numId w:val="7"/>
        </w:numPr>
        <w:jc w:val="both"/>
        <w:rPr>
          <w:rFonts w:ascii="Arial Narrow" w:hAnsi="Arial Narrow"/>
          <w:sz w:val="24"/>
          <w:szCs w:val="24"/>
        </w:rPr>
      </w:pPr>
      <w:r>
        <w:rPr>
          <w:rFonts w:ascii="Arial Narrow" w:hAnsi="Arial Narrow"/>
          <w:sz w:val="24"/>
          <w:szCs w:val="24"/>
        </w:rPr>
        <w:t>A</w:t>
      </w:r>
      <w:r w:rsidR="001679C1" w:rsidRPr="002625F0">
        <w:rPr>
          <w:rFonts w:ascii="Arial Narrow" w:hAnsi="Arial Narrow"/>
          <w:sz w:val="24"/>
          <w:szCs w:val="24"/>
        </w:rPr>
        <w:t xml:space="preserve">poyo en la ubicación del equipamiento INGRID-H </w:t>
      </w:r>
    </w:p>
    <w:p w14:paraId="7A0A4D47" w14:textId="77777777" w:rsidR="00592E6F" w:rsidRDefault="00116162" w:rsidP="00BC435A">
      <w:pPr>
        <w:pStyle w:val="Sinespaciado"/>
        <w:numPr>
          <w:ilvl w:val="0"/>
          <w:numId w:val="7"/>
        </w:numPr>
        <w:jc w:val="both"/>
        <w:rPr>
          <w:rFonts w:ascii="Arial Narrow" w:hAnsi="Arial Narrow"/>
          <w:sz w:val="24"/>
          <w:szCs w:val="24"/>
        </w:rPr>
      </w:pPr>
      <w:r w:rsidRPr="00592E6F">
        <w:rPr>
          <w:rFonts w:ascii="Arial Narrow" w:hAnsi="Arial Narrow"/>
          <w:sz w:val="24"/>
          <w:szCs w:val="24"/>
        </w:rPr>
        <w:t>R</w:t>
      </w:r>
      <w:r w:rsidR="001679C1" w:rsidRPr="00592E6F">
        <w:rPr>
          <w:rFonts w:ascii="Arial Narrow" w:hAnsi="Arial Narrow"/>
          <w:sz w:val="24"/>
          <w:szCs w:val="24"/>
        </w:rPr>
        <w:t>evisión y actualización del PGAHED (</w:t>
      </w:r>
      <w:r w:rsidR="00592E6F" w:rsidRPr="00592E6F">
        <w:rPr>
          <w:rFonts w:ascii="Arial Narrow" w:hAnsi="Arial Narrow"/>
          <w:sz w:val="24"/>
          <w:szCs w:val="24"/>
        </w:rPr>
        <w:t>Plan de gestión para la atención hospitalaria de emergencias y desastres multiamenzas con enfoque inclusivo</w:t>
      </w:r>
      <w:r w:rsidR="001679C1" w:rsidRPr="00592E6F">
        <w:rPr>
          <w:rFonts w:ascii="Arial Narrow" w:hAnsi="Arial Narrow"/>
          <w:sz w:val="24"/>
          <w:szCs w:val="24"/>
        </w:rPr>
        <w:t>)</w:t>
      </w:r>
      <w:r w:rsidR="00592E6F" w:rsidRPr="00592E6F">
        <w:rPr>
          <w:rFonts w:ascii="Arial Narrow" w:hAnsi="Arial Narrow"/>
          <w:sz w:val="24"/>
          <w:szCs w:val="24"/>
        </w:rPr>
        <w:t>.</w:t>
      </w:r>
    </w:p>
    <w:p w14:paraId="2AD4D85B" w14:textId="34268AB1" w:rsidR="002625F0" w:rsidRPr="00592E6F" w:rsidRDefault="00592E6F" w:rsidP="00BC435A">
      <w:pPr>
        <w:pStyle w:val="Sinespaciado"/>
        <w:numPr>
          <w:ilvl w:val="0"/>
          <w:numId w:val="7"/>
        </w:numPr>
        <w:jc w:val="both"/>
        <w:rPr>
          <w:rFonts w:ascii="Arial Narrow" w:hAnsi="Arial Narrow"/>
          <w:sz w:val="24"/>
          <w:szCs w:val="24"/>
        </w:rPr>
      </w:pPr>
      <w:r>
        <w:rPr>
          <w:rFonts w:ascii="Arial Narrow" w:hAnsi="Arial Narrow"/>
          <w:sz w:val="24"/>
          <w:szCs w:val="24"/>
        </w:rPr>
        <w:t>C</w:t>
      </w:r>
      <w:r w:rsidR="001679C1" w:rsidRPr="00592E6F">
        <w:rPr>
          <w:rFonts w:ascii="Arial Narrow" w:hAnsi="Arial Narrow"/>
          <w:sz w:val="24"/>
          <w:szCs w:val="24"/>
        </w:rPr>
        <w:t>alendarización de la reevaluación de la herramienta INGRID-H</w:t>
      </w:r>
      <w:r>
        <w:rPr>
          <w:rFonts w:ascii="Arial Narrow" w:hAnsi="Arial Narrow"/>
          <w:sz w:val="24"/>
          <w:szCs w:val="24"/>
        </w:rPr>
        <w:t xml:space="preserve">, e </w:t>
      </w:r>
      <w:r w:rsidR="00003C8F" w:rsidRPr="00592E6F">
        <w:rPr>
          <w:rFonts w:ascii="Arial Narrow" w:hAnsi="Arial Narrow"/>
          <w:sz w:val="24"/>
          <w:szCs w:val="24"/>
        </w:rPr>
        <w:t xml:space="preserve">informe </w:t>
      </w:r>
      <w:proofErr w:type="gramStart"/>
      <w:r w:rsidR="00003C8F" w:rsidRPr="00592E6F">
        <w:rPr>
          <w:rFonts w:ascii="Arial Narrow" w:hAnsi="Arial Narrow"/>
          <w:sz w:val="24"/>
          <w:szCs w:val="24"/>
        </w:rPr>
        <w:t>de  actividades</w:t>
      </w:r>
      <w:proofErr w:type="gramEnd"/>
      <w:r w:rsidR="00003C8F" w:rsidRPr="00592E6F">
        <w:rPr>
          <w:rFonts w:ascii="Arial Narrow" w:hAnsi="Arial Narrow"/>
          <w:sz w:val="24"/>
          <w:szCs w:val="24"/>
        </w:rPr>
        <w:t>.</w:t>
      </w:r>
    </w:p>
    <w:p w14:paraId="624A4213" w14:textId="7A0C5D16" w:rsidR="002625F0" w:rsidRDefault="00003C8F" w:rsidP="006222C3">
      <w:pPr>
        <w:pStyle w:val="Sinespaciado"/>
        <w:numPr>
          <w:ilvl w:val="0"/>
          <w:numId w:val="7"/>
        </w:numPr>
        <w:jc w:val="both"/>
        <w:rPr>
          <w:rFonts w:ascii="Arial Narrow" w:hAnsi="Arial Narrow"/>
          <w:sz w:val="24"/>
          <w:szCs w:val="24"/>
        </w:rPr>
      </w:pPr>
      <w:r w:rsidRPr="002625F0">
        <w:rPr>
          <w:rFonts w:ascii="Arial Narrow" w:hAnsi="Arial Narrow"/>
          <w:sz w:val="24"/>
          <w:szCs w:val="24"/>
        </w:rPr>
        <w:lastRenderedPageBreak/>
        <w:t>Acompañamiento en la reevaluación</w:t>
      </w:r>
      <w:r w:rsidR="001679C1" w:rsidRPr="002625F0">
        <w:rPr>
          <w:rFonts w:ascii="Arial Narrow" w:hAnsi="Arial Narrow"/>
          <w:sz w:val="24"/>
          <w:szCs w:val="24"/>
        </w:rPr>
        <w:t xml:space="preserve"> de la metodología INGRID-H</w:t>
      </w:r>
      <w:r w:rsidRPr="002625F0">
        <w:rPr>
          <w:rFonts w:ascii="Arial Narrow" w:hAnsi="Arial Narrow"/>
          <w:sz w:val="24"/>
          <w:szCs w:val="24"/>
        </w:rPr>
        <w:t xml:space="preserve"> en el hospital primario comandante Tomas Borge Martínez en </w:t>
      </w:r>
      <w:proofErr w:type="spellStart"/>
      <w:r w:rsidRPr="002625F0">
        <w:rPr>
          <w:rFonts w:ascii="Arial Narrow" w:hAnsi="Arial Narrow"/>
          <w:sz w:val="24"/>
          <w:szCs w:val="24"/>
        </w:rPr>
        <w:t>Chichigalpa</w:t>
      </w:r>
      <w:proofErr w:type="spellEnd"/>
      <w:r w:rsidRPr="002625F0">
        <w:rPr>
          <w:rFonts w:ascii="Arial Narrow" w:hAnsi="Arial Narrow"/>
          <w:sz w:val="24"/>
          <w:szCs w:val="24"/>
        </w:rPr>
        <w:t xml:space="preserve"> </w:t>
      </w:r>
      <w:r w:rsidR="00592E6F">
        <w:rPr>
          <w:rFonts w:ascii="Arial Narrow" w:hAnsi="Arial Narrow"/>
          <w:sz w:val="24"/>
          <w:szCs w:val="24"/>
        </w:rPr>
        <w:t>e i</w:t>
      </w:r>
      <w:r w:rsidRPr="002625F0">
        <w:rPr>
          <w:rFonts w:ascii="Arial Narrow" w:hAnsi="Arial Narrow"/>
          <w:sz w:val="24"/>
          <w:szCs w:val="24"/>
        </w:rPr>
        <w:t>nforme de las actividades.</w:t>
      </w:r>
    </w:p>
    <w:p w14:paraId="2857F72D" w14:textId="77777777" w:rsidR="002625F0" w:rsidRDefault="001679C1" w:rsidP="00844C0B">
      <w:pPr>
        <w:pStyle w:val="Sinespaciado"/>
        <w:numPr>
          <w:ilvl w:val="0"/>
          <w:numId w:val="7"/>
        </w:numPr>
        <w:jc w:val="both"/>
        <w:rPr>
          <w:rFonts w:ascii="Arial Narrow" w:hAnsi="Arial Narrow"/>
          <w:sz w:val="24"/>
          <w:szCs w:val="24"/>
        </w:rPr>
      </w:pPr>
      <w:r w:rsidRPr="002625F0">
        <w:rPr>
          <w:rFonts w:ascii="Arial Narrow" w:hAnsi="Arial Narrow"/>
          <w:sz w:val="24"/>
          <w:szCs w:val="24"/>
        </w:rPr>
        <w:t xml:space="preserve">Guías metodológicas para las capacitaciones, agendas y calendarización de actividades virtuales y presenciales. </w:t>
      </w:r>
    </w:p>
    <w:p w14:paraId="4F16DD17" w14:textId="77777777" w:rsidR="002625F0" w:rsidRDefault="001679C1" w:rsidP="00CB1ECB">
      <w:pPr>
        <w:pStyle w:val="Sinespaciado"/>
        <w:numPr>
          <w:ilvl w:val="0"/>
          <w:numId w:val="7"/>
        </w:numPr>
        <w:jc w:val="both"/>
        <w:rPr>
          <w:rFonts w:ascii="Arial Narrow" w:hAnsi="Arial Narrow"/>
          <w:sz w:val="24"/>
          <w:szCs w:val="24"/>
        </w:rPr>
      </w:pPr>
      <w:r w:rsidRPr="002625F0">
        <w:rPr>
          <w:rFonts w:ascii="Arial Narrow" w:hAnsi="Arial Narrow"/>
          <w:sz w:val="24"/>
          <w:szCs w:val="24"/>
        </w:rPr>
        <w:t xml:space="preserve"> Taller Nacional INGRID-H dirigidos a sub directores y epidemiólogos de los 13 hospitales del país; Managua, Masaya, Granada, Carazo, Rivas y León</w:t>
      </w:r>
      <w:r w:rsidR="00003C8F" w:rsidRPr="002625F0">
        <w:rPr>
          <w:rFonts w:ascii="Arial Narrow" w:hAnsi="Arial Narrow"/>
          <w:sz w:val="24"/>
          <w:szCs w:val="24"/>
        </w:rPr>
        <w:t xml:space="preserve"> y el informe de la actividad y el informe de la actividad.</w:t>
      </w:r>
    </w:p>
    <w:p w14:paraId="2C478A3B" w14:textId="6CDC706C" w:rsidR="002625F0" w:rsidRDefault="00003C8F" w:rsidP="00CB1ECB">
      <w:pPr>
        <w:pStyle w:val="Sinespaciado"/>
        <w:numPr>
          <w:ilvl w:val="0"/>
          <w:numId w:val="7"/>
        </w:numPr>
        <w:jc w:val="both"/>
        <w:rPr>
          <w:rFonts w:ascii="Arial Narrow" w:hAnsi="Arial Narrow"/>
          <w:sz w:val="24"/>
          <w:szCs w:val="24"/>
        </w:rPr>
      </w:pPr>
      <w:r w:rsidRPr="002625F0">
        <w:rPr>
          <w:rFonts w:ascii="Arial Narrow" w:hAnsi="Arial Narrow"/>
          <w:sz w:val="24"/>
          <w:szCs w:val="24"/>
        </w:rPr>
        <w:t>Aplicación INGRID-H en 2 hospitales de Managua que recibieron el taller nación INGRID-H</w:t>
      </w:r>
      <w:r w:rsidR="00592E6F">
        <w:rPr>
          <w:rFonts w:ascii="Arial Narrow" w:hAnsi="Arial Narrow"/>
          <w:sz w:val="24"/>
          <w:szCs w:val="24"/>
        </w:rPr>
        <w:t xml:space="preserve">, </w:t>
      </w:r>
      <w:r w:rsidRPr="002625F0">
        <w:rPr>
          <w:rFonts w:ascii="Arial Narrow" w:hAnsi="Arial Narrow"/>
          <w:sz w:val="24"/>
          <w:szCs w:val="24"/>
        </w:rPr>
        <w:t xml:space="preserve">seleccionados por el Ministerio de Salud </w:t>
      </w:r>
      <w:r w:rsidR="00564029" w:rsidRPr="002625F0">
        <w:rPr>
          <w:rFonts w:ascii="Arial Narrow" w:hAnsi="Arial Narrow"/>
          <w:sz w:val="24"/>
          <w:szCs w:val="24"/>
        </w:rPr>
        <w:t>e</w:t>
      </w:r>
      <w:r w:rsidRPr="002625F0">
        <w:rPr>
          <w:rFonts w:ascii="Arial Narrow" w:hAnsi="Arial Narrow"/>
          <w:sz w:val="24"/>
          <w:szCs w:val="24"/>
        </w:rPr>
        <w:t xml:space="preserve"> informe de resultado de la aplicación INGRID-H</w:t>
      </w:r>
      <w:r w:rsidR="00925CD2" w:rsidRPr="002625F0">
        <w:rPr>
          <w:rFonts w:ascii="Arial Narrow" w:hAnsi="Arial Narrow"/>
          <w:sz w:val="24"/>
          <w:szCs w:val="24"/>
        </w:rPr>
        <w:t>.</w:t>
      </w:r>
    </w:p>
    <w:p w14:paraId="5AF922E9" w14:textId="44026E20" w:rsidR="009C3AC0" w:rsidRPr="002625F0" w:rsidRDefault="00003C8F" w:rsidP="00CB1ECB">
      <w:pPr>
        <w:pStyle w:val="Sinespaciado"/>
        <w:numPr>
          <w:ilvl w:val="0"/>
          <w:numId w:val="7"/>
        </w:numPr>
        <w:jc w:val="both"/>
        <w:rPr>
          <w:rFonts w:ascii="Arial Narrow" w:hAnsi="Arial Narrow"/>
          <w:sz w:val="24"/>
          <w:szCs w:val="24"/>
        </w:rPr>
      </w:pPr>
      <w:r w:rsidRPr="002625F0">
        <w:rPr>
          <w:rFonts w:ascii="Arial Narrow" w:hAnsi="Arial Narrow"/>
          <w:sz w:val="24"/>
          <w:szCs w:val="24"/>
        </w:rPr>
        <w:t>Realizar un 1 informe final sobre los procesos ejecutados durante los 2 meses de la consultoría</w:t>
      </w:r>
      <w:r w:rsidR="00AC6E16" w:rsidRPr="002625F0">
        <w:rPr>
          <w:rFonts w:ascii="Arial Narrow" w:hAnsi="Arial Narrow"/>
          <w:sz w:val="24"/>
          <w:szCs w:val="24"/>
        </w:rPr>
        <w:t xml:space="preserve">. </w:t>
      </w:r>
    </w:p>
    <w:p w14:paraId="29081A2E" w14:textId="77777777" w:rsidR="009C3AC0" w:rsidRPr="00CB1ECB" w:rsidRDefault="009C3AC0" w:rsidP="00CB1ECB">
      <w:pPr>
        <w:pStyle w:val="Sinespaciado"/>
        <w:jc w:val="both"/>
        <w:rPr>
          <w:rFonts w:ascii="Arial Narrow" w:hAnsi="Arial Narrow"/>
          <w:sz w:val="24"/>
          <w:szCs w:val="24"/>
        </w:rPr>
      </w:pPr>
    </w:p>
    <w:p w14:paraId="5029DFF9" w14:textId="4DA67C25" w:rsidR="009C3AC0" w:rsidRDefault="00AC6E16" w:rsidP="00CB1ECB">
      <w:pPr>
        <w:pStyle w:val="Sinespaciado"/>
        <w:jc w:val="both"/>
        <w:rPr>
          <w:rFonts w:ascii="Arial Narrow" w:hAnsi="Arial Narrow"/>
          <w:b/>
          <w:bCs/>
          <w:sz w:val="24"/>
          <w:szCs w:val="24"/>
        </w:rPr>
      </w:pPr>
      <w:r w:rsidRPr="00CB1ECB">
        <w:rPr>
          <w:rFonts w:ascii="Arial Narrow" w:hAnsi="Arial Narrow"/>
          <w:b/>
          <w:bCs/>
          <w:sz w:val="24"/>
          <w:szCs w:val="24"/>
        </w:rPr>
        <w:t xml:space="preserve">7.-Dinámica de trabajo: </w:t>
      </w:r>
    </w:p>
    <w:p w14:paraId="06F5685E" w14:textId="77777777" w:rsidR="00925CD2" w:rsidRPr="00CB1ECB" w:rsidRDefault="00925CD2" w:rsidP="00CB1ECB">
      <w:pPr>
        <w:pStyle w:val="Sinespaciado"/>
        <w:jc w:val="both"/>
        <w:rPr>
          <w:rFonts w:ascii="Arial Narrow" w:hAnsi="Arial Narrow"/>
          <w:b/>
          <w:bCs/>
          <w:sz w:val="24"/>
          <w:szCs w:val="24"/>
        </w:rPr>
      </w:pPr>
    </w:p>
    <w:p w14:paraId="127642C6" w14:textId="0FB19839" w:rsidR="002468D1" w:rsidRDefault="00AC6E16" w:rsidP="00CB1ECB">
      <w:pPr>
        <w:pStyle w:val="Sinespaciado"/>
        <w:jc w:val="both"/>
        <w:rPr>
          <w:rFonts w:ascii="Arial Narrow" w:hAnsi="Arial Narrow"/>
          <w:sz w:val="24"/>
          <w:szCs w:val="24"/>
        </w:rPr>
      </w:pPr>
      <w:r w:rsidRPr="00CB1ECB">
        <w:rPr>
          <w:rFonts w:ascii="Arial Narrow" w:hAnsi="Arial Narrow"/>
          <w:sz w:val="24"/>
          <w:szCs w:val="24"/>
        </w:rPr>
        <w:sym w:font="Symbol" w:char="F0B7"/>
      </w:r>
      <w:r w:rsidRPr="00CB1ECB">
        <w:rPr>
          <w:rFonts w:ascii="Arial Narrow" w:hAnsi="Arial Narrow"/>
          <w:sz w:val="24"/>
          <w:szCs w:val="24"/>
        </w:rPr>
        <w:t xml:space="preserve"> Todas las actividades de la consultoría deberán ser coordinadas y validadas por </w:t>
      </w:r>
      <w:r w:rsidR="00003C8F" w:rsidRPr="00CB1ECB">
        <w:rPr>
          <w:rFonts w:ascii="Arial Narrow" w:hAnsi="Arial Narrow"/>
          <w:sz w:val="24"/>
          <w:szCs w:val="24"/>
        </w:rPr>
        <w:t xml:space="preserve">FECONORI, Gabinetes de Persona con Discapacidad, Programa Todos con Voz y la </w:t>
      </w:r>
      <w:r w:rsidRPr="00CB1ECB">
        <w:rPr>
          <w:rFonts w:ascii="Arial Narrow" w:hAnsi="Arial Narrow"/>
          <w:sz w:val="24"/>
          <w:szCs w:val="24"/>
        </w:rPr>
        <w:t>de la oficina</w:t>
      </w:r>
      <w:r w:rsidR="00003C8F" w:rsidRPr="00CB1ECB">
        <w:rPr>
          <w:rFonts w:ascii="Arial Narrow" w:hAnsi="Arial Narrow"/>
          <w:sz w:val="24"/>
          <w:szCs w:val="24"/>
        </w:rPr>
        <w:t xml:space="preserve"> del programa de salud en emergencias de la OPS</w:t>
      </w:r>
      <w:r w:rsidRPr="00CB1ECB">
        <w:rPr>
          <w:rFonts w:ascii="Arial Narrow" w:hAnsi="Arial Narrow"/>
          <w:sz w:val="24"/>
          <w:szCs w:val="24"/>
        </w:rPr>
        <w:t>/OMS en Nicaragua</w:t>
      </w:r>
      <w:r w:rsidR="002468D1" w:rsidRPr="00CB1ECB">
        <w:rPr>
          <w:rFonts w:ascii="Arial Narrow" w:hAnsi="Arial Narrow"/>
          <w:sz w:val="24"/>
          <w:szCs w:val="24"/>
        </w:rPr>
        <w:t xml:space="preserve">. </w:t>
      </w:r>
      <w:r w:rsidR="00003C8F" w:rsidRPr="00CB1ECB">
        <w:rPr>
          <w:rFonts w:ascii="Arial Narrow" w:hAnsi="Arial Narrow"/>
          <w:sz w:val="24"/>
          <w:szCs w:val="24"/>
        </w:rPr>
        <w:t>Todas estas acciones deben ejecutarse en previo acuerdo por el Ministerio de Salud</w:t>
      </w:r>
    </w:p>
    <w:p w14:paraId="2B296D6B" w14:textId="77777777" w:rsidR="00925CD2" w:rsidRPr="00CB1ECB" w:rsidRDefault="00925CD2" w:rsidP="00CB1ECB">
      <w:pPr>
        <w:pStyle w:val="Sinespaciado"/>
        <w:jc w:val="both"/>
        <w:rPr>
          <w:rFonts w:ascii="Arial Narrow" w:hAnsi="Arial Narrow"/>
          <w:sz w:val="24"/>
          <w:szCs w:val="24"/>
        </w:rPr>
      </w:pPr>
    </w:p>
    <w:p w14:paraId="4E8DC3B2" w14:textId="6F5769E0" w:rsidR="002468D1" w:rsidRDefault="00AC6E16" w:rsidP="00CB1ECB">
      <w:pPr>
        <w:pStyle w:val="Sinespaciado"/>
        <w:jc w:val="both"/>
        <w:rPr>
          <w:rFonts w:ascii="Arial Narrow" w:hAnsi="Arial Narrow"/>
          <w:sz w:val="24"/>
          <w:szCs w:val="24"/>
        </w:rPr>
      </w:pPr>
      <w:r w:rsidRPr="00CB1ECB">
        <w:rPr>
          <w:rFonts w:ascii="Arial Narrow" w:hAnsi="Arial Narrow"/>
          <w:sz w:val="24"/>
          <w:szCs w:val="24"/>
        </w:rPr>
        <w:sym w:font="Symbol" w:char="F0B7"/>
      </w:r>
      <w:r w:rsidRPr="00CB1ECB">
        <w:rPr>
          <w:rFonts w:ascii="Arial Narrow" w:hAnsi="Arial Narrow"/>
          <w:sz w:val="24"/>
          <w:szCs w:val="24"/>
        </w:rPr>
        <w:t xml:space="preserve"> El espacio físico de trabajo alternara entre teletrabajo y actividades presenciales según las necesidades de la presente consultoría. </w:t>
      </w:r>
    </w:p>
    <w:p w14:paraId="0785A593" w14:textId="77777777" w:rsidR="00925CD2" w:rsidRPr="00CB1ECB" w:rsidRDefault="00925CD2" w:rsidP="00CB1ECB">
      <w:pPr>
        <w:pStyle w:val="Sinespaciado"/>
        <w:jc w:val="both"/>
        <w:rPr>
          <w:rFonts w:ascii="Arial Narrow" w:hAnsi="Arial Narrow"/>
          <w:sz w:val="24"/>
          <w:szCs w:val="24"/>
        </w:rPr>
      </w:pPr>
    </w:p>
    <w:p w14:paraId="4D08B385" w14:textId="0014EB16" w:rsidR="009C3AC0" w:rsidRPr="00CB1ECB" w:rsidRDefault="00AC6E16" w:rsidP="00CB1ECB">
      <w:pPr>
        <w:pStyle w:val="Sinespaciado"/>
        <w:jc w:val="both"/>
        <w:rPr>
          <w:rFonts w:ascii="Arial Narrow" w:hAnsi="Arial Narrow"/>
          <w:sz w:val="24"/>
          <w:szCs w:val="24"/>
        </w:rPr>
      </w:pPr>
      <w:r w:rsidRPr="00CB1ECB">
        <w:rPr>
          <w:rFonts w:ascii="Arial Narrow" w:hAnsi="Arial Narrow"/>
          <w:sz w:val="24"/>
          <w:szCs w:val="24"/>
        </w:rPr>
        <w:sym w:font="Symbol" w:char="F0B7"/>
      </w:r>
      <w:r w:rsidRPr="00CB1ECB">
        <w:rPr>
          <w:rFonts w:ascii="Arial Narrow" w:hAnsi="Arial Narrow"/>
          <w:sz w:val="24"/>
          <w:szCs w:val="24"/>
        </w:rPr>
        <w:t xml:space="preserve"> Todos los productos deberán ser revisados, entregados editados, acompañados de un informe resumiendo actividades y recomendaciones y ser entregadas versiones en digital en formatos PDF y editable y deberán llevar la firma digital </w:t>
      </w:r>
      <w:r w:rsidR="003C2DCA" w:rsidRPr="00CB1ECB">
        <w:rPr>
          <w:rFonts w:ascii="Arial Narrow" w:hAnsi="Arial Narrow"/>
          <w:sz w:val="24"/>
          <w:szCs w:val="24"/>
        </w:rPr>
        <w:t>de aprobación</w:t>
      </w:r>
    </w:p>
    <w:p w14:paraId="3D8B6630" w14:textId="77777777" w:rsidR="00BF4329" w:rsidRPr="00CB1ECB" w:rsidRDefault="00BF4329" w:rsidP="00CB1ECB">
      <w:pPr>
        <w:pStyle w:val="Sinespaciado"/>
        <w:jc w:val="both"/>
        <w:rPr>
          <w:rFonts w:ascii="Arial Narrow" w:hAnsi="Arial Narrow"/>
          <w:sz w:val="24"/>
          <w:szCs w:val="24"/>
        </w:rPr>
      </w:pPr>
    </w:p>
    <w:p w14:paraId="5221AA0E" w14:textId="72513857" w:rsidR="002468D1" w:rsidRDefault="00AC6E16" w:rsidP="00CB1ECB">
      <w:pPr>
        <w:pStyle w:val="Sinespaciado"/>
        <w:jc w:val="both"/>
        <w:rPr>
          <w:rFonts w:ascii="Arial Narrow" w:hAnsi="Arial Narrow"/>
          <w:b/>
          <w:bCs/>
          <w:sz w:val="24"/>
          <w:szCs w:val="24"/>
        </w:rPr>
      </w:pPr>
      <w:r w:rsidRPr="00CB1ECB">
        <w:rPr>
          <w:rFonts w:ascii="Arial Narrow" w:hAnsi="Arial Narrow"/>
          <w:b/>
          <w:bCs/>
          <w:sz w:val="24"/>
          <w:szCs w:val="24"/>
        </w:rPr>
        <w:t>8.</w:t>
      </w:r>
      <w:r w:rsidR="002468D1" w:rsidRPr="00CB1ECB">
        <w:rPr>
          <w:rFonts w:ascii="Arial Narrow" w:hAnsi="Arial Narrow"/>
          <w:b/>
          <w:bCs/>
          <w:sz w:val="24"/>
          <w:szCs w:val="24"/>
        </w:rPr>
        <w:t xml:space="preserve"> </w:t>
      </w:r>
      <w:r w:rsidR="00696BA4" w:rsidRPr="00CB1ECB">
        <w:rPr>
          <w:rFonts w:ascii="Arial Narrow" w:hAnsi="Arial Narrow"/>
          <w:b/>
          <w:bCs/>
          <w:sz w:val="24"/>
          <w:szCs w:val="24"/>
        </w:rPr>
        <w:t>R</w:t>
      </w:r>
      <w:r w:rsidR="002468D1" w:rsidRPr="00CB1ECB">
        <w:rPr>
          <w:rFonts w:ascii="Arial Narrow" w:hAnsi="Arial Narrow"/>
          <w:b/>
          <w:bCs/>
          <w:sz w:val="24"/>
          <w:szCs w:val="24"/>
        </w:rPr>
        <w:t>esponsabilidades de</w:t>
      </w:r>
      <w:r w:rsidR="00696BA4" w:rsidRPr="00CB1ECB">
        <w:rPr>
          <w:rFonts w:ascii="Arial Narrow" w:hAnsi="Arial Narrow"/>
          <w:b/>
          <w:bCs/>
          <w:sz w:val="24"/>
          <w:szCs w:val="24"/>
        </w:rPr>
        <w:t xml:space="preserve"> </w:t>
      </w:r>
      <w:r w:rsidR="002468D1" w:rsidRPr="00CB1ECB">
        <w:rPr>
          <w:rFonts w:ascii="Arial Narrow" w:hAnsi="Arial Narrow"/>
          <w:b/>
          <w:bCs/>
          <w:sz w:val="24"/>
          <w:szCs w:val="24"/>
        </w:rPr>
        <w:t>FECONORI</w:t>
      </w:r>
    </w:p>
    <w:p w14:paraId="0B48B815" w14:textId="7FCAC375" w:rsidR="00CA2D4E" w:rsidRDefault="00CA2D4E" w:rsidP="00CB1ECB">
      <w:pPr>
        <w:pStyle w:val="Sinespaciado"/>
        <w:jc w:val="both"/>
        <w:rPr>
          <w:rFonts w:ascii="Arial Narrow" w:hAnsi="Arial Narrow"/>
          <w:b/>
          <w:bCs/>
          <w:sz w:val="24"/>
          <w:szCs w:val="24"/>
        </w:rPr>
      </w:pPr>
    </w:p>
    <w:p w14:paraId="6980E863" w14:textId="77777777" w:rsidR="00E7216F" w:rsidRDefault="00E7216F" w:rsidP="00CA2D4E">
      <w:pPr>
        <w:pStyle w:val="Sinespaciado"/>
        <w:numPr>
          <w:ilvl w:val="0"/>
          <w:numId w:val="8"/>
        </w:numPr>
        <w:jc w:val="both"/>
        <w:rPr>
          <w:rFonts w:ascii="Arial Narrow" w:hAnsi="Arial Narrow"/>
          <w:sz w:val="24"/>
          <w:szCs w:val="24"/>
        </w:rPr>
      </w:pPr>
      <w:r>
        <w:rPr>
          <w:rFonts w:ascii="Arial Narrow" w:hAnsi="Arial Narrow"/>
          <w:sz w:val="24"/>
          <w:szCs w:val="24"/>
        </w:rPr>
        <w:t>R</w:t>
      </w:r>
      <w:r w:rsidR="00CA2D4E" w:rsidRPr="00CA2D4E">
        <w:rPr>
          <w:rFonts w:ascii="Arial Narrow" w:hAnsi="Arial Narrow"/>
          <w:sz w:val="24"/>
          <w:szCs w:val="24"/>
        </w:rPr>
        <w:t xml:space="preserve">ealizar el contrato y pagos por el servicio </w:t>
      </w:r>
      <w:r w:rsidRPr="00E7216F">
        <w:rPr>
          <w:rFonts w:ascii="Arial Narrow" w:hAnsi="Arial Narrow"/>
          <w:sz w:val="24"/>
          <w:szCs w:val="24"/>
        </w:rPr>
        <w:t>Consultoría para Capacitación, seguimiento e implementación de Metodología de Inclusión para la gestión del riesgo de desastres en hospitales INGRID-H.</w:t>
      </w:r>
    </w:p>
    <w:p w14:paraId="104BC797" w14:textId="77777777" w:rsidR="00E7216F" w:rsidRDefault="00E7216F" w:rsidP="00207BB7">
      <w:pPr>
        <w:pStyle w:val="Sinespaciado"/>
        <w:numPr>
          <w:ilvl w:val="0"/>
          <w:numId w:val="8"/>
        </w:numPr>
        <w:jc w:val="both"/>
        <w:rPr>
          <w:rFonts w:ascii="Arial Narrow" w:hAnsi="Arial Narrow"/>
          <w:sz w:val="24"/>
          <w:szCs w:val="24"/>
        </w:rPr>
      </w:pPr>
      <w:r w:rsidRPr="00E7216F">
        <w:rPr>
          <w:rFonts w:ascii="Arial Narrow" w:hAnsi="Arial Narrow"/>
          <w:sz w:val="24"/>
          <w:szCs w:val="24"/>
        </w:rPr>
        <w:t>Brindar acompañamiento y seguimiento a los procesos de ejecución de las activades, garantizando que sean inclusivos en cuanto a términos, conceptos, normativas y leyes en temática de discapacidad</w:t>
      </w:r>
      <w:r w:rsidR="00CA2D4E" w:rsidRPr="00E7216F">
        <w:rPr>
          <w:rFonts w:ascii="Arial Narrow" w:hAnsi="Arial Narrow"/>
          <w:sz w:val="24"/>
          <w:szCs w:val="24"/>
        </w:rPr>
        <w:t xml:space="preserve">. </w:t>
      </w:r>
    </w:p>
    <w:p w14:paraId="223AF310" w14:textId="77777777" w:rsidR="00E7216F" w:rsidRDefault="00E7216F" w:rsidP="00E7216F">
      <w:pPr>
        <w:pStyle w:val="Sinespaciado"/>
        <w:numPr>
          <w:ilvl w:val="0"/>
          <w:numId w:val="8"/>
        </w:numPr>
        <w:jc w:val="both"/>
        <w:rPr>
          <w:rFonts w:ascii="Arial Narrow" w:hAnsi="Arial Narrow"/>
          <w:sz w:val="24"/>
          <w:szCs w:val="24"/>
        </w:rPr>
      </w:pPr>
      <w:r>
        <w:rPr>
          <w:rFonts w:ascii="Arial Narrow" w:hAnsi="Arial Narrow"/>
          <w:sz w:val="24"/>
          <w:szCs w:val="24"/>
        </w:rPr>
        <w:t>R</w:t>
      </w:r>
      <w:r w:rsidRPr="00E7216F">
        <w:rPr>
          <w:rFonts w:ascii="Arial Narrow" w:hAnsi="Arial Narrow"/>
          <w:sz w:val="24"/>
          <w:szCs w:val="24"/>
        </w:rPr>
        <w:t>evisar</w:t>
      </w:r>
      <w:r w:rsidR="00CA2D4E" w:rsidRPr="00E7216F">
        <w:rPr>
          <w:rFonts w:ascii="Arial Narrow" w:hAnsi="Arial Narrow"/>
          <w:sz w:val="24"/>
          <w:szCs w:val="24"/>
        </w:rPr>
        <w:t xml:space="preserve"> y recibir a satisfacción</w:t>
      </w:r>
      <w:r w:rsidRPr="00E7216F">
        <w:rPr>
          <w:rFonts w:ascii="Arial Narrow" w:hAnsi="Arial Narrow"/>
          <w:sz w:val="24"/>
          <w:szCs w:val="24"/>
        </w:rPr>
        <w:t>,</w:t>
      </w:r>
      <w:r w:rsidR="00CA2D4E" w:rsidRPr="00E7216F">
        <w:rPr>
          <w:rFonts w:ascii="Arial Narrow" w:hAnsi="Arial Narrow"/>
          <w:sz w:val="24"/>
          <w:szCs w:val="24"/>
        </w:rPr>
        <w:t xml:space="preserve"> </w:t>
      </w:r>
      <w:r w:rsidRPr="00E7216F">
        <w:rPr>
          <w:rFonts w:ascii="Arial Narrow" w:hAnsi="Arial Narrow"/>
          <w:sz w:val="24"/>
          <w:szCs w:val="24"/>
        </w:rPr>
        <w:t>los informes presentados por la firma consultora para capacitación, seguimiento e implementación de Metodología de Inclusión para la gestión del riesgo de desastres en hospitales INGRID-H.</w:t>
      </w:r>
      <w:r>
        <w:rPr>
          <w:rFonts w:ascii="Arial Narrow" w:hAnsi="Arial Narrow"/>
          <w:sz w:val="24"/>
          <w:szCs w:val="24"/>
        </w:rPr>
        <w:t xml:space="preserve"> </w:t>
      </w:r>
    </w:p>
    <w:p w14:paraId="1F2F4791" w14:textId="4BF9C2CA" w:rsidR="00925CD2" w:rsidRDefault="00E7216F" w:rsidP="00CB1ECB">
      <w:pPr>
        <w:pStyle w:val="Sinespaciado"/>
        <w:numPr>
          <w:ilvl w:val="0"/>
          <w:numId w:val="6"/>
        </w:numPr>
        <w:jc w:val="both"/>
        <w:rPr>
          <w:rFonts w:ascii="Arial Narrow" w:hAnsi="Arial Narrow"/>
          <w:sz w:val="24"/>
          <w:szCs w:val="24"/>
          <w:lang w:val="es-ES"/>
        </w:rPr>
      </w:pPr>
      <w:r>
        <w:rPr>
          <w:rFonts w:ascii="Arial Narrow" w:hAnsi="Arial Narrow"/>
          <w:sz w:val="24"/>
          <w:szCs w:val="24"/>
          <w:lang w:val="es-ES"/>
        </w:rPr>
        <w:t xml:space="preserve">Garantizar la participación de personas con discapacidad durante los procesos de las actividades a desarrollar. </w:t>
      </w:r>
    </w:p>
    <w:p w14:paraId="41728864" w14:textId="61E73865" w:rsidR="00925CD2" w:rsidRDefault="00925CD2" w:rsidP="00925CD2">
      <w:pPr>
        <w:pStyle w:val="Sinespaciado"/>
        <w:jc w:val="both"/>
        <w:rPr>
          <w:rFonts w:ascii="Arial Narrow" w:hAnsi="Arial Narrow"/>
          <w:sz w:val="24"/>
          <w:szCs w:val="24"/>
          <w:lang w:val="es-ES"/>
        </w:rPr>
      </w:pPr>
    </w:p>
    <w:p w14:paraId="7E6B733F" w14:textId="7B31420D" w:rsidR="00925CD2" w:rsidRDefault="00925CD2" w:rsidP="00925CD2">
      <w:pPr>
        <w:pStyle w:val="Sinespaciado"/>
        <w:jc w:val="both"/>
        <w:rPr>
          <w:rFonts w:ascii="Arial Narrow" w:hAnsi="Arial Narrow"/>
          <w:sz w:val="24"/>
          <w:szCs w:val="24"/>
          <w:lang w:val="es-ES"/>
        </w:rPr>
      </w:pPr>
    </w:p>
    <w:p w14:paraId="2BBFEAD4" w14:textId="7CA09576" w:rsidR="00925CD2" w:rsidRDefault="00925CD2" w:rsidP="00925CD2">
      <w:pPr>
        <w:pStyle w:val="Sinespaciado"/>
        <w:jc w:val="both"/>
        <w:rPr>
          <w:rFonts w:ascii="Arial Narrow" w:hAnsi="Arial Narrow"/>
          <w:sz w:val="24"/>
          <w:szCs w:val="24"/>
          <w:lang w:val="es-ES"/>
        </w:rPr>
      </w:pPr>
    </w:p>
    <w:p w14:paraId="3792D6E4" w14:textId="77777777" w:rsidR="00925CD2" w:rsidRPr="00925CD2" w:rsidRDefault="00925CD2" w:rsidP="00925CD2">
      <w:pPr>
        <w:pStyle w:val="Sinespaciado"/>
        <w:jc w:val="both"/>
        <w:rPr>
          <w:rFonts w:ascii="Arial Narrow" w:hAnsi="Arial Narrow"/>
          <w:sz w:val="24"/>
          <w:szCs w:val="24"/>
          <w:lang w:val="es-ES"/>
        </w:rPr>
      </w:pPr>
    </w:p>
    <w:p w14:paraId="6C974565" w14:textId="77777777" w:rsidR="003C2DCA" w:rsidRPr="00CB1ECB" w:rsidRDefault="003C2DCA" w:rsidP="00CB1ECB">
      <w:pPr>
        <w:pStyle w:val="Sinespaciado"/>
        <w:jc w:val="both"/>
        <w:rPr>
          <w:rFonts w:ascii="Arial Narrow" w:hAnsi="Arial Narrow"/>
          <w:b/>
          <w:bCs/>
          <w:color w:val="0070C0"/>
          <w:sz w:val="24"/>
          <w:szCs w:val="24"/>
        </w:rPr>
      </w:pPr>
    </w:p>
    <w:p w14:paraId="5EC04E63" w14:textId="174AA898" w:rsidR="009C3AC0" w:rsidRDefault="00696BA4" w:rsidP="00CB1ECB">
      <w:pPr>
        <w:pStyle w:val="Sinespaciado"/>
        <w:jc w:val="both"/>
        <w:rPr>
          <w:rFonts w:ascii="Arial Narrow" w:hAnsi="Arial Narrow"/>
          <w:b/>
          <w:bCs/>
          <w:sz w:val="24"/>
          <w:szCs w:val="24"/>
        </w:rPr>
      </w:pPr>
      <w:r w:rsidRPr="00CB1ECB">
        <w:rPr>
          <w:rFonts w:ascii="Arial Narrow" w:hAnsi="Arial Narrow"/>
          <w:b/>
          <w:bCs/>
          <w:sz w:val="24"/>
          <w:szCs w:val="24"/>
        </w:rPr>
        <w:lastRenderedPageBreak/>
        <w:t>9</w:t>
      </w:r>
      <w:r w:rsidR="00AC6E16" w:rsidRPr="00CB1ECB">
        <w:rPr>
          <w:rFonts w:ascii="Arial Narrow" w:hAnsi="Arial Narrow"/>
          <w:b/>
          <w:bCs/>
          <w:sz w:val="24"/>
          <w:szCs w:val="24"/>
        </w:rPr>
        <w:t xml:space="preserve">.-Perfil del candidato </w:t>
      </w:r>
    </w:p>
    <w:p w14:paraId="263298CD" w14:textId="77777777" w:rsidR="00925CD2" w:rsidRPr="00CB1ECB" w:rsidRDefault="00925CD2" w:rsidP="00CB1ECB">
      <w:pPr>
        <w:pStyle w:val="Sinespaciado"/>
        <w:jc w:val="both"/>
        <w:rPr>
          <w:rFonts w:ascii="Arial Narrow" w:hAnsi="Arial Narrow"/>
          <w:b/>
          <w:bCs/>
          <w:sz w:val="24"/>
          <w:szCs w:val="24"/>
        </w:rPr>
      </w:pPr>
    </w:p>
    <w:p w14:paraId="43AB2F70" w14:textId="30A255BF" w:rsidR="009C3AC0" w:rsidRPr="00CB1ECB" w:rsidRDefault="00AC6E16" w:rsidP="00CB1ECB">
      <w:pPr>
        <w:pStyle w:val="Sinespaciado"/>
        <w:jc w:val="both"/>
        <w:rPr>
          <w:rFonts w:ascii="Arial Narrow" w:hAnsi="Arial Narrow"/>
          <w:sz w:val="24"/>
          <w:szCs w:val="24"/>
        </w:rPr>
      </w:pPr>
      <w:r w:rsidRPr="00CB1ECB">
        <w:rPr>
          <w:rFonts w:ascii="Arial Narrow" w:hAnsi="Arial Narrow"/>
          <w:sz w:val="24"/>
          <w:szCs w:val="24"/>
        </w:rPr>
        <w:t xml:space="preserve">1. Profesional con título Universitario de una entidad reconocida. </w:t>
      </w:r>
    </w:p>
    <w:p w14:paraId="06197ED7" w14:textId="1B23B388" w:rsidR="009C3AC0" w:rsidRPr="00CB1ECB" w:rsidRDefault="00AC6E16" w:rsidP="00CB1ECB">
      <w:pPr>
        <w:pStyle w:val="Sinespaciado"/>
        <w:jc w:val="both"/>
        <w:rPr>
          <w:rFonts w:ascii="Arial Narrow" w:hAnsi="Arial Narrow"/>
          <w:sz w:val="24"/>
          <w:szCs w:val="24"/>
        </w:rPr>
      </w:pPr>
      <w:r w:rsidRPr="00CB1ECB">
        <w:rPr>
          <w:rFonts w:ascii="Arial Narrow" w:hAnsi="Arial Narrow"/>
          <w:sz w:val="24"/>
          <w:szCs w:val="24"/>
        </w:rPr>
        <w:t xml:space="preserve">2. Profesional con al menos 3 años de experiencia en Gestión del Riesgo de Desastres, </w:t>
      </w:r>
    </w:p>
    <w:p w14:paraId="1255389D" w14:textId="05B269B2" w:rsidR="009C3AC0" w:rsidRPr="00CB1ECB" w:rsidRDefault="00AC6E16" w:rsidP="00CB1ECB">
      <w:pPr>
        <w:pStyle w:val="Sinespaciado"/>
        <w:jc w:val="both"/>
        <w:rPr>
          <w:rFonts w:ascii="Arial Narrow" w:hAnsi="Arial Narrow"/>
          <w:sz w:val="24"/>
          <w:szCs w:val="24"/>
        </w:rPr>
      </w:pPr>
      <w:r w:rsidRPr="00CB1ECB">
        <w:rPr>
          <w:rFonts w:ascii="Arial Narrow" w:hAnsi="Arial Narrow"/>
          <w:sz w:val="24"/>
          <w:szCs w:val="24"/>
        </w:rPr>
        <w:t>3. Experiencia en la aplicación de metodología de</w:t>
      </w:r>
      <w:r w:rsidR="00CF2765">
        <w:rPr>
          <w:rFonts w:ascii="Arial Narrow" w:hAnsi="Arial Narrow"/>
          <w:sz w:val="24"/>
          <w:szCs w:val="24"/>
        </w:rPr>
        <w:t xml:space="preserve">l </w:t>
      </w:r>
      <w:r w:rsidR="00CF2765" w:rsidRPr="00CF2765">
        <w:rPr>
          <w:rFonts w:ascii="Arial Narrow" w:hAnsi="Arial Narrow"/>
          <w:sz w:val="24"/>
          <w:szCs w:val="24"/>
        </w:rPr>
        <w:t xml:space="preserve">Índice de </w:t>
      </w:r>
      <w:r w:rsidR="00CF2765">
        <w:rPr>
          <w:rFonts w:ascii="Arial Narrow" w:hAnsi="Arial Narrow"/>
          <w:sz w:val="24"/>
          <w:szCs w:val="24"/>
        </w:rPr>
        <w:t>S</w:t>
      </w:r>
      <w:r w:rsidR="00CF2765" w:rsidRPr="00CF2765">
        <w:rPr>
          <w:rFonts w:ascii="Arial Narrow" w:hAnsi="Arial Narrow"/>
          <w:sz w:val="24"/>
          <w:szCs w:val="24"/>
        </w:rPr>
        <w:t xml:space="preserve">eguridad </w:t>
      </w:r>
      <w:r w:rsidR="00CF2765">
        <w:rPr>
          <w:rFonts w:ascii="Arial Narrow" w:hAnsi="Arial Narrow"/>
          <w:sz w:val="24"/>
          <w:szCs w:val="24"/>
        </w:rPr>
        <w:t>H</w:t>
      </w:r>
      <w:r w:rsidR="00CF2765" w:rsidRPr="00CF2765">
        <w:rPr>
          <w:rFonts w:ascii="Arial Narrow" w:hAnsi="Arial Narrow"/>
          <w:sz w:val="24"/>
          <w:szCs w:val="24"/>
        </w:rPr>
        <w:t>ospitalaria</w:t>
      </w:r>
      <w:r w:rsidRPr="00CB1ECB">
        <w:rPr>
          <w:rFonts w:ascii="Arial Narrow" w:hAnsi="Arial Narrow"/>
          <w:sz w:val="24"/>
          <w:szCs w:val="24"/>
        </w:rPr>
        <w:t xml:space="preserve"> </w:t>
      </w:r>
      <w:r w:rsidR="00CF2765">
        <w:rPr>
          <w:rFonts w:ascii="Arial Narrow" w:hAnsi="Arial Narrow"/>
          <w:sz w:val="24"/>
          <w:szCs w:val="24"/>
        </w:rPr>
        <w:t>(</w:t>
      </w:r>
      <w:r w:rsidRPr="00CB1ECB">
        <w:rPr>
          <w:rFonts w:ascii="Arial Narrow" w:hAnsi="Arial Narrow"/>
          <w:sz w:val="24"/>
          <w:szCs w:val="24"/>
        </w:rPr>
        <w:t>ISH</w:t>
      </w:r>
      <w:r w:rsidR="00CF2765">
        <w:rPr>
          <w:rFonts w:ascii="Arial Narrow" w:hAnsi="Arial Narrow"/>
          <w:sz w:val="24"/>
          <w:szCs w:val="24"/>
        </w:rPr>
        <w:t>)</w:t>
      </w:r>
      <w:r w:rsidRPr="00CB1ECB">
        <w:rPr>
          <w:rFonts w:ascii="Arial Narrow" w:hAnsi="Arial Narrow"/>
          <w:sz w:val="24"/>
          <w:szCs w:val="24"/>
        </w:rPr>
        <w:t xml:space="preserve"> y haber participado en procesos de evaluación según metodología de establecimiento de salud seguros. </w:t>
      </w:r>
    </w:p>
    <w:p w14:paraId="7076CE21" w14:textId="77777777" w:rsidR="009C3AC0" w:rsidRPr="00CB1ECB" w:rsidRDefault="00AC6E16" w:rsidP="00CB1ECB">
      <w:pPr>
        <w:pStyle w:val="Sinespaciado"/>
        <w:jc w:val="both"/>
        <w:rPr>
          <w:rFonts w:ascii="Arial Narrow" w:hAnsi="Arial Narrow"/>
          <w:sz w:val="24"/>
          <w:szCs w:val="24"/>
        </w:rPr>
      </w:pPr>
      <w:r w:rsidRPr="00CB1ECB">
        <w:rPr>
          <w:rFonts w:ascii="Arial Narrow" w:hAnsi="Arial Narrow"/>
          <w:sz w:val="24"/>
          <w:szCs w:val="24"/>
        </w:rPr>
        <w:t xml:space="preserve">4. Conocer la teoría de la metodología INGRID-H. </w:t>
      </w:r>
    </w:p>
    <w:p w14:paraId="4C8D1808" w14:textId="20503985" w:rsidR="009C3AC0" w:rsidRPr="00CB1ECB" w:rsidRDefault="00AC6E16" w:rsidP="00CB1ECB">
      <w:pPr>
        <w:pStyle w:val="Sinespaciado"/>
        <w:jc w:val="both"/>
        <w:rPr>
          <w:rFonts w:ascii="Arial Narrow" w:hAnsi="Arial Narrow"/>
          <w:sz w:val="24"/>
          <w:szCs w:val="24"/>
        </w:rPr>
      </w:pPr>
      <w:r w:rsidRPr="00CB1ECB">
        <w:rPr>
          <w:rFonts w:ascii="Arial Narrow" w:hAnsi="Arial Narrow"/>
          <w:sz w:val="24"/>
          <w:szCs w:val="24"/>
        </w:rPr>
        <w:t xml:space="preserve">5. Manejo de paquete básico de informática </w:t>
      </w:r>
    </w:p>
    <w:p w14:paraId="40BB55E5" w14:textId="565F26BA" w:rsidR="009C3AC0" w:rsidRPr="00CB1ECB" w:rsidRDefault="009C3AC0" w:rsidP="00CB1ECB">
      <w:pPr>
        <w:pStyle w:val="Sinespaciado"/>
        <w:jc w:val="both"/>
        <w:rPr>
          <w:rFonts w:ascii="Arial Narrow" w:hAnsi="Arial Narrow"/>
          <w:sz w:val="24"/>
          <w:szCs w:val="24"/>
        </w:rPr>
      </w:pPr>
    </w:p>
    <w:p w14:paraId="56A94699" w14:textId="2D27EB0C" w:rsidR="00696BA4" w:rsidRDefault="00696BA4" w:rsidP="00CB1ECB">
      <w:pPr>
        <w:pStyle w:val="Sinespaciado"/>
        <w:jc w:val="both"/>
        <w:rPr>
          <w:rFonts w:ascii="Arial Narrow" w:hAnsi="Arial Narrow"/>
          <w:b/>
          <w:color w:val="0070C0"/>
          <w:sz w:val="24"/>
          <w:szCs w:val="24"/>
        </w:rPr>
      </w:pPr>
      <w:r w:rsidRPr="00CB1ECB">
        <w:rPr>
          <w:rFonts w:ascii="Arial Narrow" w:hAnsi="Arial Narrow"/>
          <w:b/>
          <w:color w:val="0070C0"/>
          <w:sz w:val="24"/>
          <w:szCs w:val="24"/>
        </w:rPr>
        <w:t xml:space="preserve">10. Proceso de postulación, selección y contratación </w:t>
      </w:r>
    </w:p>
    <w:p w14:paraId="6F70E893" w14:textId="2487C61D" w:rsidR="00CF2765" w:rsidRDefault="00CF2765" w:rsidP="00CB1ECB">
      <w:pPr>
        <w:pStyle w:val="Sinespaciado"/>
        <w:jc w:val="both"/>
        <w:rPr>
          <w:rFonts w:ascii="Arial Narrow" w:hAnsi="Arial Narrow"/>
          <w:b/>
          <w:color w:val="0070C0"/>
          <w:sz w:val="24"/>
          <w:szCs w:val="24"/>
        </w:rPr>
      </w:pPr>
    </w:p>
    <w:tbl>
      <w:tblPr>
        <w:tblW w:w="8637" w:type="dxa"/>
        <w:tblCellMar>
          <w:left w:w="0" w:type="dxa"/>
          <w:right w:w="0" w:type="dxa"/>
        </w:tblCellMar>
        <w:tblLook w:val="04A0" w:firstRow="1" w:lastRow="0" w:firstColumn="1" w:lastColumn="0" w:noHBand="0" w:noVBand="1"/>
      </w:tblPr>
      <w:tblGrid>
        <w:gridCol w:w="560"/>
        <w:gridCol w:w="4125"/>
        <w:gridCol w:w="1684"/>
        <w:gridCol w:w="2268"/>
      </w:tblGrid>
      <w:tr w:rsidR="00CF2765" w14:paraId="48A5404F" w14:textId="77777777" w:rsidTr="00F42147">
        <w:tc>
          <w:tcPr>
            <w:tcW w:w="560" w:type="dxa"/>
            <w:tcBorders>
              <w:top w:val="single" w:sz="8" w:space="0" w:color="auto"/>
              <w:left w:val="single" w:sz="8" w:space="0" w:color="auto"/>
              <w:bottom w:val="single" w:sz="8" w:space="0" w:color="auto"/>
              <w:right w:val="single" w:sz="8" w:space="0" w:color="auto"/>
            </w:tcBorders>
            <w:shd w:val="clear" w:color="auto" w:fill="AEAAAA"/>
            <w:tcMar>
              <w:top w:w="0" w:type="dxa"/>
              <w:left w:w="108" w:type="dxa"/>
              <w:bottom w:w="0" w:type="dxa"/>
              <w:right w:w="108" w:type="dxa"/>
            </w:tcMar>
            <w:hideMark/>
          </w:tcPr>
          <w:p w14:paraId="67ED432A" w14:textId="77777777" w:rsidR="00CF2765" w:rsidRPr="000612F4" w:rsidRDefault="00CF2765" w:rsidP="00F42147">
            <w:pPr>
              <w:jc w:val="center"/>
              <w:rPr>
                <w:rFonts w:ascii="Times New Roman" w:hAnsi="Times New Roman" w:cs="Times New Roman"/>
                <w:b/>
                <w:bCs/>
                <w:color w:val="FFFFFF"/>
              </w:rPr>
            </w:pPr>
            <w:bookmarkStart w:id="3" w:name="_Hlk75959571"/>
            <w:r w:rsidRPr="000612F4">
              <w:rPr>
                <w:rFonts w:ascii="Times New Roman" w:hAnsi="Times New Roman" w:cs="Times New Roman"/>
                <w:b/>
                <w:bCs/>
                <w:color w:val="FFFFFF"/>
              </w:rPr>
              <w:t>No.</w:t>
            </w:r>
          </w:p>
        </w:tc>
        <w:tc>
          <w:tcPr>
            <w:tcW w:w="4125" w:type="dxa"/>
            <w:tcBorders>
              <w:top w:val="single" w:sz="8" w:space="0" w:color="auto"/>
              <w:left w:val="nil"/>
              <w:bottom w:val="single" w:sz="8" w:space="0" w:color="auto"/>
              <w:right w:val="single" w:sz="8" w:space="0" w:color="auto"/>
            </w:tcBorders>
            <w:shd w:val="clear" w:color="auto" w:fill="AEAAAA"/>
            <w:tcMar>
              <w:top w:w="0" w:type="dxa"/>
              <w:left w:w="108" w:type="dxa"/>
              <w:bottom w:w="0" w:type="dxa"/>
              <w:right w:w="108" w:type="dxa"/>
            </w:tcMar>
            <w:hideMark/>
          </w:tcPr>
          <w:p w14:paraId="14368218" w14:textId="77777777" w:rsidR="00CF2765" w:rsidRPr="000612F4" w:rsidRDefault="00CF2765" w:rsidP="00F42147">
            <w:pPr>
              <w:jc w:val="center"/>
              <w:rPr>
                <w:rFonts w:ascii="Times New Roman" w:hAnsi="Times New Roman" w:cs="Times New Roman"/>
                <w:b/>
                <w:bCs/>
                <w:color w:val="FFFFFF"/>
              </w:rPr>
            </w:pPr>
            <w:r w:rsidRPr="000612F4">
              <w:rPr>
                <w:rFonts w:ascii="Times New Roman" w:hAnsi="Times New Roman" w:cs="Times New Roman"/>
                <w:b/>
                <w:bCs/>
                <w:color w:val="FFFFFF"/>
              </w:rPr>
              <w:t>Actividades</w:t>
            </w:r>
          </w:p>
        </w:tc>
        <w:tc>
          <w:tcPr>
            <w:tcW w:w="1684" w:type="dxa"/>
            <w:tcBorders>
              <w:top w:val="single" w:sz="8" w:space="0" w:color="auto"/>
              <w:left w:val="nil"/>
              <w:bottom w:val="single" w:sz="8" w:space="0" w:color="auto"/>
              <w:right w:val="single" w:sz="8" w:space="0" w:color="auto"/>
            </w:tcBorders>
            <w:shd w:val="clear" w:color="auto" w:fill="AEAAAA"/>
            <w:tcMar>
              <w:top w:w="0" w:type="dxa"/>
              <w:left w:w="108" w:type="dxa"/>
              <w:bottom w:w="0" w:type="dxa"/>
              <w:right w:w="108" w:type="dxa"/>
            </w:tcMar>
            <w:hideMark/>
          </w:tcPr>
          <w:p w14:paraId="0A299269" w14:textId="77777777" w:rsidR="00CF2765" w:rsidRPr="000612F4" w:rsidRDefault="00CF2765" w:rsidP="00F42147">
            <w:pPr>
              <w:jc w:val="center"/>
              <w:rPr>
                <w:rFonts w:ascii="Times New Roman" w:hAnsi="Times New Roman" w:cs="Times New Roman"/>
                <w:b/>
                <w:bCs/>
                <w:color w:val="FFFFFF"/>
              </w:rPr>
            </w:pPr>
            <w:r w:rsidRPr="000612F4">
              <w:rPr>
                <w:rFonts w:ascii="Times New Roman" w:hAnsi="Times New Roman" w:cs="Times New Roman"/>
                <w:b/>
                <w:bCs/>
                <w:color w:val="FFFFFF"/>
              </w:rPr>
              <w:t>Plazos</w:t>
            </w:r>
          </w:p>
        </w:tc>
        <w:tc>
          <w:tcPr>
            <w:tcW w:w="2268" w:type="dxa"/>
            <w:tcBorders>
              <w:top w:val="single" w:sz="8" w:space="0" w:color="auto"/>
              <w:left w:val="nil"/>
              <w:bottom w:val="single" w:sz="8" w:space="0" w:color="auto"/>
              <w:right w:val="single" w:sz="8" w:space="0" w:color="auto"/>
            </w:tcBorders>
            <w:shd w:val="clear" w:color="auto" w:fill="AEAAAA"/>
            <w:tcMar>
              <w:top w:w="0" w:type="dxa"/>
              <w:left w:w="108" w:type="dxa"/>
              <w:bottom w:w="0" w:type="dxa"/>
              <w:right w:w="108" w:type="dxa"/>
            </w:tcMar>
            <w:hideMark/>
          </w:tcPr>
          <w:p w14:paraId="77E288C1" w14:textId="77777777" w:rsidR="00CF2765" w:rsidRPr="000612F4" w:rsidRDefault="00CF2765" w:rsidP="00F42147">
            <w:pPr>
              <w:jc w:val="center"/>
              <w:rPr>
                <w:rFonts w:ascii="Times New Roman" w:hAnsi="Times New Roman" w:cs="Times New Roman"/>
                <w:b/>
                <w:bCs/>
                <w:color w:val="FFFFFF"/>
              </w:rPr>
            </w:pPr>
            <w:r w:rsidRPr="000612F4">
              <w:rPr>
                <w:rFonts w:ascii="Times New Roman" w:hAnsi="Times New Roman" w:cs="Times New Roman"/>
                <w:b/>
                <w:bCs/>
                <w:color w:val="FFFFFF"/>
              </w:rPr>
              <w:t>Hora</w:t>
            </w:r>
          </w:p>
        </w:tc>
      </w:tr>
      <w:tr w:rsidR="00CF2765" w14:paraId="65BCB7F9" w14:textId="77777777" w:rsidTr="00F42147">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A0FBA2" w14:textId="77777777" w:rsidR="00CF2765" w:rsidRPr="000612F4" w:rsidRDefault="00CF2765" w:rsidP="00F42147">
            <w:pPr>
              <w:rPr>
                <w:rFonts w:ascii="Times New Roman" w:hAnsi="Times New Roman" w:cs="Times New Roman"/>
              </w:rPr>
            </w:pPr>
            <w:r w:rsidRPr="000612F4">
              <w:rPr>
                <w:rFonts w:ascii="Times New Roman" w:hAnsi="Times New Roman" w:cs="Times New Roman"/>
              </w:rPr>
              <w:t>1.</w:t>
            </w:r>
          </w:p>
        </w:tc>
        <w:tc>
          <w:tcPr>
            <w:tcW w:w="4125" w:type="dxa"/>
            <w:tcBorders>
              <w:top w:val="nil"/>
              <w:left w:val="nil"/>
              <w:bottom w:val="single" w:sz="8" w:space="0" w:color="auto"/>
              <w:right w:val="single" w:sz="8" w:space="0" w:color="auto"/>
            </w:tcBorders>
            <w:tcMar>
              <w:top w:w="0" w:type="dxa"/>
              <w:left w:w="108" w:type="dxa"/>
              <w:bottom w:w="0" w:type="dxa"/>
              <w:right w:w="108" w:type="dxa"/>
            </w:tcMar>
            <w:hideMark/>
          </w:tcPr>
          <w:p w14:paraId="68E21CAA" w14:textId="77777777" w:rsidR="00CF2765" w:rsidRPr="000612F4" w:rsidRDefault="00CF2765" w:rsidP="00F42147">
            <w:pPr>
              <w:rPr>
                <w:rFonts w:ascii="Times New Roman" w:hAnsi="Times New Roman" w:cs="Times New Roman"/>
              </w:rPr>
            </w:pPr>
            <w:r w:rsidRPr="000612F4">
              <w:rPr>
                <w:rFonts w:ascii="Times New Roman" w:hAnsi="Times New Roman" w:cs="Times New Roman"/>
              </w:rPr>
              <w:t>Convocatoria</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14:paraId="4572830B" w14:textId="4A2C8C36" w:rsidR="00CF2765" w:rsidRPr="000612F4" w:rsidRDefault="00CF2765" w:rsidP="00F42147">
            <w:pPr>
              <w:jc w:val="center"/>
              <w:rPr>
                <w:rFonts w:ascii="Times New Roman" w:hAnsi="Times New Roman" w:cs="Times New Roman"/>
              </w:rPr>
            </w:pPr>
            <w:r>
              <w:rPr>
                <w:rFonts w:ascii="Times New Roman" w:eastAsia="Times New Roman" w:hAnsi="Times New Roman" w:cs="Times New Roman"/>
              </w:rPr>
              <w:t xml:space="preserve">16/01/2023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51A1C4E" w14:textId="77777777" w:rsidR="00CF2765" w:rsidRPr="000612F4" w:rsidRDefault="00CF2765" w:rsidP="00F42147">
            <w:pPr>
              <w:rPr>
                <w:rFonts w:ascii="Times New Roman" w:hAnsi="Times New Roman" w:cs="Times New Roman"/>
              </w:rPr>
            </w:pPr>
            <w:r>
              <w:rPr>
                <w:rFonts w:ascii="Times New Roman" w:eastAsia="Times New Roman" w:hAnsi="Times New Roman" w:cs="Times New Roman"/>
              </w:rPr>
              <w:t>8:00 a.</w:t>
            </w:r>
            <w:r w:rsidRPr="003443F5">
              <w:rPr>
                <w:rFonts w:ascii="Times New Roman" w:eastAsia="Times New Roman" w:hAnsi="Times New Roman" w:cs="Times New Roman"/>
              </w:rPr>
              <w:t>m</w:t>
            </w:r>
            <w:r>
              <w:rPr>
                <w:rFonts w:ascii="Times New Roman" w:eastAsia="Times New Roman" w:hAnsi="Times New Roman" w:cs="Times New Roman"/>
              </w:rPr>
              <w:t>.</w:t>
            </w:r>
          </w:p>
        </w:tc>
      </w:tr>
      <w:tr w:rsidR="00CF2765" w14:paraId="2C05EE6C" w14:textId="77777777" w:rsidTr="00F42147">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EAAAEB" w14:textId="77777777" w:rsidR="00CF2765" w:rsidRPr="000612F4" w:rsidRDefault="00CF2765" w:rsidP="00F42147">
            <w:pPr>
              <w:rPr>
                <w:rFonts w:ascii="Times New Roman" w:hAnsi="Times New Roman" w:cs="Times New Roman"/>
              </w:rPr>
            </w:pPr>
            <w:r>
              <w:rPr>
                <w:rFonts w:ascii="Times New Roman" w:hAnsi="Times New Roman" w:cs="Times New Roman"/>
              </w:rPr>
              <w:t>2</w:t>
            </w:r>
            <w:r w:rsidRPr="000612F4">
              <w:rPr>
                <w:rFonts w:ascii="Times New Roman" w:hAnsi="Times New Roman" w:cs="Times New Roman"/>
              </w:rPr>
              <w:t>.</w:t>
            </w:r>
          </w:p>
        </w:tc>
        <w:tc>
          <w:tcPr>
            <w:tcW w:w="4125" w:type="dxa"/>
            <w:tcBorders>
              <w:top w:val="nil"/>
              <w:left w:val="nil"/>
              <w:bottom w:val="single" w:sz="8" w:space="0" w:color="auto"/>
              <w:right w:val="single" w:sz="8" w:space="0" w:color="auto"/>
            </w:tcBorders>
            <w:tcMar>
              <w:top w:w="0" w:type="dxa"/>
              <w:left w:w="108" w:type="dxa"/>
              <w:bottom w:w="0" w:type="dxa"/>
              <w:right w:w="108" w:type="dxa"/>
            </w:tcMar>
            <w:hideMark/>
          </w:tcPr>
          <w:p w14:paraId="2CABBC95" w14:textId="77777777" w:rsidR="00CF2765" w:rsidRPr="000612F4" w:rsidRDefault="00CF2765" w:rsidP="00F42147">
            <w:pPr>
              <w:rPr>
                <w:rFonts w:ascii="Times New Roman" w:hAnsi="Times New Roman" w:cs="Times New Roman"/>
              </w:rPr>
            </w:pPr>
            <w:r w:rsidRPr="000612F4">
              <w:rPr>
                <w:rFonts w:ascii="Times New Roman" w:hAnsi="Times New Roman" w:cs="Times New Roman"/>
              </w:rPr>
              <w:t xml:space="preserve">Plazo de recepción solicitudes de aclaraciones </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14:paraId="536E7758" w14:textId="6624B68A" w:rsidR="00CF2765" w:rsidRPr="000612F4" w:rsidRDefault="00CF2765" w:rsidP="00F42147">
            <w:pPr>
              <w:jc w:val="center"/>
              <w:rPr>
                <w:rFonts w:ascii="Times New Roman" w:hAnsi="Times New Roman" w:cs="Times New Roman"/>
              </w:rPr>
            </w:pPr>
            <w:r>
              <w:rPr>
                <w:rFonts w:ascii="Times New Roman" w:eastAsia="Times New Roman" w:hAnsi="Times New Roman" w:cs="Times New Roman"/>
              </w:rPr>
              <w:t>19/01/2023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FE5554B" w14:textId="77777777" w:rsidR="00CF2765" w:rsidRPr="000612F4" w:rsidRDefault="00CF2765" w:rsidP="00F42147">
            <w:pPr>
              <w:rPr>
                <w:rFonts w:ascii="Times New Roman" w:hAnsi="Times New Roman" w:cs="Times New Roman"/>
              </w:rPr>
            </w:pPr>
            <w:r w:rsidRPr="003443F5">
              <w:rPr>
                <w:rFonts w:ascii="Times New Roman" w:eastAsia="Times New Roman" w:hAnsi="Times New Roman" w:cs="Times New Roman"/>
              </w:rPr>
              <w:t>8:00 a.m. a 5:00 p.m.</w:t>
            </w:r>
          </w:p>
        </w:tc>
      </w:tr>
      <w:tr w:rsidR="00CF2765" w14:paraId="3A7F1271" w14:textId="77777777" w:rsidTr="00F42147">
        <w:trPr>
          <w:trHeight w:val="637"/>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86658" w14:textId="77777777" w:rsidR="00CF2765" w:rsidRPr="000612F4" w:rsidRDefault="00CF2765" w:rsidP="00F42147">
            <w:pPr>
              <w:rPr>
                <w:rFonts w:ascii="Times New Roman" w:hAnsi="Times New Roman" w:cs="Times New Roman"/>
              </w:rPr>
            </w:pPr>
            <w:r>
              <w:rPr>
                <w:rFonts w:ascii="Times New Roman" w:hAnsi="Times New Roman" w:cs="Times New Roman"/>
              </w:rPr>
              <w:t>3</w:t>
            </w:r>
            <w:r w:rsidRPr="000612F4">
              <w:rPr>
                <w:rFonts w:ascii="Times New Roman" w:hAnsi="Times New Roman" w:cs="Times New Roman"/>
              </w:rPr>
              <w:t>.</w:t>
            </w:r>
          </w:p>
        </w:tc>
        <w:tc>
          <w:tcPr>
            <w:tcW w:w="4125" w:type="dxa"/>
            <w:tcBorders>
              <w:top w:val="nil"/>
              <w:left w:val="nil"/>
              <w:bottom w:val="single" w:sz="8" w:space="0" w:color="auto"/>
              <w:right w:val="single" w:sz="8" w:space="0" w:color="auto"/>
            </w:tcBorders>
            <w:tcMar>
              <w:top w:w="0" w:type="dxa"/>
              <w:left w:w="108" w:type="dxa"/>
              <w:bottom w:w="0" w:type="dxa"/>
              <w:right w:w="108" w:type="dxa"/>
            </w:tcMar>
            <w:hideMark/>
          </w:tcPr>
          <w:p w14:paraId="439B3840" w14:textId="77777777" w:rsidR="00CF2765" w:rsidRPr="000612F4" w:rsidRDefault="00CF2765" w:rsidP="00F42147">
            <w:pPr>
              <w:rPr>
                <w:rFonts w:ascii="Times New Roman" w:hAnsi="Times New Roman" w:cs="Times New Roman"/>
              </w:rPr>
            </w:pPr>
            <w:r w:rsidRPr="000612F4">
              <w:rPr>
                <w:rFonts w:ascii="Times New Roman" w:hAnsi="Times New Roman" w:cs="Times New Roman"/>
              </w:rPr>
              <w:t>Plazo de respuesta a solicitudes de aclaración</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14:paraId="34C9D9E0" w14:textId="25ED547C" w:rsidR="00CF2765" w:rsidRPr="000612F4" w:rsidRDefault="00CF2765" w:rsidP="00F42147">
            <w:pPr>
              <w:jc w:val="center"/>
              <w:rPr>
                <w:rFonts w:ascii="Times New Roman" w:hAnsi="Times New Roman" w:cs="Times New Roman"/>
              </w:rPr>
            </w:pPr>
            <w:r>
              <w:rPr>
                <w:rFonts w:ascii="Times New Roman" w:eastAsia="Times New Roman" w:hAnsi="Times New Roman" w:cs="Times New Roman"/>
              </w:rPr>
              <w:t>20/01/2023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EB82C0F" w14:textId="77777777" w:rsidR="00CF2765" w:rsidRPr="000612F4" w:rsidRDefault="00CF2765" w:rsidP="00F42147">
            <w:pPr>
              <w:rPr>
                <w:rFonts w:ascii="Times New Roman" w:hAnsi="Times New Roman" w:cs="Times New Roman"/>
              </w:rPr>
            </w:pPr>
            <w:r w:rsidRPr="003443F5">
              <w:rPr>
                <w:rFonts w:ascii="Times New Roman" w:eastAsia="Times New Roman" w:hAnsi="Times New Roman" w:cs="Times New Roman"/>
              </w:rPr>
              <w:t>8:00 a.m. a 5:00 p.m.</w:t>
            </w:r>
          </w:p>
        </w:tc>
      </w:tr>
      <w:tr w:rsidR="00CF2765" w14:paraId="5BC31411" w14:textId="77777777" w:rsidTr="00F42147">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34E78" w14:textId="77777777" w:rsidR="00CF2765" w:rsidRPr="000612F4" w:rsidRDefault="00CF2765" w:rsidP="00F42147">
            <w:pPr>
              <w:rPr>
                <w:rFonts w:ascii="Times New Roman" w:hAnsi="Times New Roman" w:cs="Times New Roman"/>
              </w:rPr>
            </w:pPr>
            <w:r>
              <w:rPr>
                <w:rFonts w:ascii="Times New Roman" w:hAnsi="Times New Roman" w:cs="Times New Roman"/>
              </w:rPr>
              <w:t>4</w:t>
            </w:r>
            <w:r w:rsidRPr="000612F4">
              <w:rPr>
                <w:rFonts w:ascii="Times New Roman" w:hAnsi="Times New Roman" w:cs="Times New Roman"/>
              </w:rPr>
              <w:t>.</w:t>
            </w:r>
          </w:p>
        </w:tc>
        <w:tc>
          <w:tcPr>
            <w:tcW w:w="4125" w:type="dxa"/>
            <w:tcBorders>
              <w:top w:val="nil"/>
              <w:left w:val="nil"/>
              <w:bottom w:val="single" w:sz="8" w:space="0" w:color="auto"/>
              <w:right w:val="single" w:sz="8" w:space="0" w:color="auto"/>
            </w:tcBorders>
            <w:tcMar>
              <w:top w:w="0" w:type="dxa"/>
              <w:left w:w="108" w:type="dxa"/>
              <w:bottom w:w="0" w:type="dxa"/>
              <w:right w:w="108" w:type="dxa"/>
            </w:tcMar>
            <w:hideMark/>
          </w:tcPr>
          <w:p w14:paraId="0C162E22" w14:textId="77777777" w:rsidR="00CF2765" w:rsidRPr="000612F4" w:rsidRDefault="00CF2765" w:rsidP="00F42147">
            <w:pPr>
              <w:rPr>
                <w:rFonts w:ascii="Times New Roman" w:hAnsi="Times New Roman" w:cs="Times New Roman"/>
              </w:rPr>
            </w:pPr>
            <w:r w:rsidRPr="000612F4">
              <w:rPr>
                <w:rFonts w:ascii="Times New Roman" w:hAnsi="Times New Roman" w:cs="Times New Roman"/>
              </w:rPr>
              <w:t>Plazo de presentación de ofertas</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14:paraId="49F48E57" w14:textId="50E26EDF" w:rsidR="00CF2765" w:rsidRPr="000612F4" w:rsidRDefault="00CF2765" w:rsidP="00F42147">
            <w:pPr>
              <w:jc w:val="center"/>
              <w:rPr>
                <w:rFonts w:ascii="Times New Roman" w:hAnsi="Times New Roman" w:cs="Times New Roman"/>
              </w:rPr>
            </w:pPr>
            <w:r>
              <w:rPr>
                <w:rFonts w:ascii="Times New Roman" w:eastAsia="Times New Roman" w:hAnsi="Times New Roman" w:cs="Times New Roman"/>
              </w:rPr>
              <w:t>23/01/2023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6057E17" w14:textId="77777777" w:rsidR="00CF2765" w:rsidRPr="000612F4" w:rsidRDefault="00CF2765" w:rsidP="00F42147">
            <w:pPr>
              <w:rPr>
                <w:rFonts w:ascii="Times New Roman" w:hAnsi="Times New Roman" w:cs="Times New Roman"/>
              </w:rPr>
            </w:pPr>
            <w:r w:rsidRPr="003443F5">
              <w:rPr>
                <w:rFonts w:ascii="Times New Roman" w:eastAsia="Times New Roman" w:hAnsi="Times New Roman" w:cs="Times New Roman"/>
              </w:rPr>
              <w:t xml:space="preserve">8:00 a.m. a 11:00 </w:t>
            </w:r>
            <w:r>
              <w:rPr>
                <w:rFonts w:ascii="Times New Roman" w:eastAsia="Times New Roman" w:hAnsi="Times New Roman" w:cs="Times New Roman"/>
              </w:rPr>
              <w:t>p</w:t>
            </w:r>
            <w:r w:rsidRPr="003443F5">
              <w:rPr>
                <w:rFonts w:ascii="Times New Roman" w:eastAsia="Times New Roman" w:hAnsi="Times New Roman" w:cs="Times New Roman"/>
              </w:rPr>
              <w:t>m</w:t>
            </w:r>
          </w:p>
        </w:tc>
      </w:tr>
      <w:tr w:rsidR="00CF2765" w14:paraId="34490DF5" w14:textId="77777777" w:rsidTr="00F42147">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5B69A" w14:textId="77777777" w:rsidR="00CF2765" w:rsidRPr="000612F4" w:rsidRDefault="00CF2765" w:rsidP="00F42147">
            <w:pPr>
              <w:rPr>
                <w:rFonts w:ascii="Times New Roman" w:hAnsi="Times New Roman" w:cs="Times New Roman"/>
              </w:rPr>
            </w:pPr>
            <w:r>
              <w:rPr>
                <w:rFonts w:ascii="Times New Roman" w:hAnsi="Times New Roman" w:cs="Times New Roman"/>
              </w:rPr>
              <w:t>5</w:t>
            </w:r>
            <w:r w:rsidRPr="000612F4">
              <w:rPr>
                <w:rFonts w:ascii="Times New Roman" w:hAnsi="Times New Roman" w:cs="Times New Roman"/>
              </w:rPr>
              <w:t>.</w:t>
            </w:r>
          </w:p>
        </w:tc>
        <w:tc>
          <w:tcPr>
            <w:tcW w:w="4125" w:type="dxa"/>
            <w:tcBorders>
              <w:top w:val="nil"/>
              <w:left w:val="nil"/>
              <w:bottom w:val="single" w:sz="8" w:space="0" w:color="auto"/>
              <w:right w:val="single" w:sz="8" w:space="0" w:color="auto"/>
            </w:tcBorders>
            <w:tcMar>
              <w:top w:w="0" w:type="dxa"/>
              <w:left w:w="108" w:type="dxa"/>
              <w:bottom w:w="0" w:type="dxa"/>
              <w:right w:w="108" w:type="dxa"/>
            </w:tcMar>
            <w:hideMark/>
          </w:tcPr>
          <w:p w14:paraId="389B1766" w14:textId="77777777" w:rsidR="00CF2765" w:rsidRPr="000612F4" w:rsidRDefault="00CF2765" w:rsidP="00F42147">
            <w:pPr>
              <w:rPr>
                <w:rFonts w:ascii="Times New Roman" w:hAnsi="Times New Roman" w:cs="Times New Roman"/>
              </w:rPr>
            </w:pPr>
            <w:r w:rsidRPr="000612F4">
              <w:rPr>
                <w:rFonts w:ascii="Times New Roman" w:hAnsi="Times New Roman" w:cs="Times New Roman"/>
              </w:rPr>
              <w:t xml:space="preserve">Plazo apertura de ofertas </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14:paraId="30DD7BA6" w14:textId="7FA5D3E2" w:rsidR="00CF2765" w:rsidRPr="000612F4" w:rsidRDefault="00CF2765" w:rsidP="00F42147">
            <w:pPr>
              <w:jc w:val="center"/>
              <w:rPr>
                <w:rFonts w:ascii="Times New Roman" w:hAnsi="Times New Roman" w:cs="Times New Roman"/>
              </w:rPr>
            </w:pPr>
            <w:r>
              <w:rPr>
                <w:rFonts w:ascii="Times New Roman" w:eastAsia="Times New Roman" w:hAnsi="Times New Roman" w:cs="Times New Roman"/>
              </w:rPr>
              <w:t>23/01/2023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BDD4FBE" w14:textId="77777777" w:rsidR="00CF2765" w:rsidRPr="000612F4" w:rsidRDefault="00CF2765" w:rsidP="00F42147">
            <w:pPr>
              <w:rPr>
                <w:rFonts w:ascii="Times New Roman" w:hAnsi="Times New Roman" w:cs="Times New Roman"/>
              </w:rPr>
            </w:pPr>
            <w:r>
              <w:rPr>
                <w:rFonts w:ascii="Times New Roman" w:eastAsia="Times New Roman" w:hAnsi="Times New Roman" w:cs="Times New Roman"/>
              </w:rPr>
              <w:t>11:0</w:t>
            </w:r>
            <w:r w:rsidRPr="003443F5">
              <w:rPr>
                <w:rFonts w:ascii="Times New Roman" w:eastAsia="Times New Roman" w:hAnsi="Times New Roman" w:cs="Times New Roman"/>
              </w:rPr>
              <w:t>0 a.m.</w:t>
            </w:r>
          </w:p>
        </w:tc>
      </w:tr>
      <w:tr w:rsidR="00CF2765" w14:paraId="77E56977" w14:textId="77777777" w:rsidTr="00F42147">
        <w:trPr>
          <w:trHeight w:val="649"/>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A932FD" w14:textId="77777777" w:rsidR="00CF2765" w:rsidRPr="000612F4" w:rsidRDefault="00CF2765" w:rsidP="00F42147">
            <w:pPr>
              <w:rPr>
                <w:rFonts w:ascii="Times New Roman" w:hAnsi="Times New Roman" w:cs="Times New Roman"/>
              </w:rPr>
            </w:pPr>
            <w:r>
              <w:rPr>
                <w:rFonts w:ascii="Times New Roman" w:hAnsi="Times New Roman" w:cs="Times New Roman"/>
              </w:rPr>
              <w:t>6</w:t>
            </w:r>
            <w:r w:rsidRPr="000612F4">
              <w:rPr>
                <w:rFonts w:ascii="Times New Roman" w:hAnsi="Times New Roman" w:cs="Times New Roman"/>
              </w:rPr>
              <w:t>.</w:t>
            </w:r>
          </w:p>
        </w:tc>
        <w:tc>
          <w:tcPr>
            <w:tcW w:w="4125" w:type="dxa"/>
            <w:tcBorders>
              <w:top w:val="nil"/>
              <w:left w:val="nil"/>
              <w:bottom w:val="single" w:sz="8" w:space="0" w:color="auto"/>
              <w:right w:val="single" w:sz="8" w:space="0" w:color="auto"/>
            </w:tcBorders>
            <w:tcMar>
              <w:top w:w="0" w:type="dxa"/>
              <w:left w:w="108" w:type="dxa"/>
              <w:bottom w:w="0" w:type="dxa"/>
              <w:right w:w="108" w:type="dxa"/>
            </w:tcMar>
            <w:hideMark/>
          </w:tcPr>
          <w:p w14:paraId="0315FC97" w14:textId="77777777" w:rsidR="00CF2765" w:rsidRPr="000612F4" w:rsidRDefault="00CF2765" w:rsidP="00F42147">
            <w:pPr>
              <w:rPr>
                <w:rFonts w:ascii="Times New Roman" w:hAnsi="Times New Roman" w:cs="Times New Roman"/>
              </w:rPr>
            </w:pPr>
            <w:r w:rsidRPr="000612F4">
              <w:rPr>
                <w:rFonts w:ascii="Times New Roman" w:hAnsi="Times New Roman" w:cs="Times New Roman"/>
              </w:rPr>
              <w:t xml:space="preserve">Plazo de calificación, evaluación de ofertas </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14:paraId="7D87D6E3" w14:textId="3915726A" w:rsidR="00CF2765" w:rsidRPr="000612F4" w:rsidRDefault="00CF2765" w:rsidP="00F42147">
            <w:pPr>
              <w:jc w:val="center"/>
              <w:rPr>
                <w:rFonts w:ascii="Times New Roman" w:hAnsi="Times New Roman" w:cs="Times New Roman"/>
              </w:rPr>
            </w:pPr>
            <w:r>
              <w:rPr>
                <w:rFonts w:ascii="Times New Roman" w:eastAsia="Times New Roman" w:hAnsi="Times New Roman" w:cs="Times New Roman"/>
              </w:rPr>
              <w:t>25/01/2023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F4BBED9" w14:textId="77777777" w:rsidR="00CF2765" w:rsidRPr="000612F4" w:rsidRDefault="00CF2765" w:rsidP="00F42147">
            <w:pPr>
              <w:rPr>
                <w:rFonts w:ascii="Times New Roman" w:hAnsi="Times New Roman" w:cs="Times New Roman"/>
              </w:rPr>
            </w:pPr>
            <w:r w:rsidRPr="003443F5">
              <w:rPr>
                <w:rFonts w:ascii="Times New Roman" w:eastAsia="Times New Roman" w:hAnsi="Times New Roman" w:cs="Times New Roman"/>
              </w:rPr>
              <w:t>8:00 a.m. a 5:00 p.m.</w:t>
            </w:r>
          </w:p>
        </w:tc>
      </w:tr>
      <w:tr w:rsidR="00CF2765" w14:paraId="0BB9D2A9" w14:textId="77777777" w:rsidTr="00F42147">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BE3E1" w14:textId="77777777" w:rsidR="00CF2765" w:rsidRPr="000612F4" w:rsidRDefault="00CF2765" w:rsidP="00F42147">
            <w:pPr>
              <w:rPr>
                <w:rFonts w:ascii="Times New Roman" w:hAnsi="Times New Roman" w:cs="Times New Roman"/>
              </w:rPr>
            </w:pPr>
            <w:r>
              <w:rPr>
                <w:rFonts w:ascii="Times New Roman" w:hAnsi="Times New Roman" w:cs="Times New Roman"/>
              </w:rPr>
              <w:t>7</w:t>
            </w:r>
            <w:r w:rsidRPr="000612F4">
              <w:rPr>
                <w:rFonts w:ascii="Times New Roman" w:hAnsi="Times New Roman" w:cs="Times New Roman"/>
              </w:rPr>
              <w:t>.</w:t>
            </w:r>
          </w:p>
        </w:tc>
        <w:tc>
          <w:tcPr>
            <w:tcW w:w="4125" w:type="dxa"/>
            <w:tcBorders>
              <w:top w:val="nil"/>
              <w:left w:val="nil"/>
              <w:bottom w:val="single" w:sz="8" w:space="0" w:color="auto"/>
              <w:right w:val="single" w:sz="8" w:space="0" w:color="auto"/>
            </w:tcBorders>
            <w:tcMar>
              <w:top w:w="0" w:type="dxa"/>
              <w:left w:w="108" w:type="dxa"/>
              <w:bottom w:w="0" w:type="dxa"/>
              <w:right w:w="108" w:type="dxa"/>
            </w:tcMar>
            <w:hideMark/>
          </w:tcPr>
          <w:p w14:paraId="5E320D12" w14:textId="77777777" w:rsidR="00CF2765" w:rsidRPr="000612F4" w:rsidRDefault="00CF2765" w:rsidP="00F42147">
            <w:pPr>
              <w:rPr>
                <w:rFonts w:ascii="Times New Roman" w:hAnsi="Times New Roman" w:cs="Times New Roman"/>
              </w:rPr>
            </w:pPr>
            <w:r w:rsidRPr="000612F4">
              <w:rPr>
                <w:rFonts w:ascii="Times New Roman" w:hAnsi="Times New Roman" w:cs="Times New Roman"/>
              </w:rPr>
              <w:t xml:space="preserve">Notificación de adjudicación </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14:paraId="412C5FAE" w14:textId="61743F35" w:rsidR="00CF2765" w:rsidRPr="000612F4" w:rsidRDefault="00CF2765" w:rsidP="00F42147">
            <w:pPr>
              <w:jc w:val="center"/>
              <w:rPr>
                <w:rFonts w:ascii="Times New Roman" w:hAnsi="Times New Roman" w:cs="Times New Roman"/>
              </w:rPr>
            </w:pPr>
            <w:r>
              <w:rPr>
                <w:rFonts w:ascii="Times New Roman" w:eastAsia="Times New Roman" w:hAnsi="Times New Roman" w:cs="Times New Roman"/>
              </w:rPr>
              <w:t>27/01/2023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E5F5E84" w14:textId="77777777" w:rsidR="00CF2765" w:rsidRPr="000612F4" w:rsidRDefault="00CF2765" w:rsidP="00F42147">
            <w:pPr>
              <w:rPr>
                <w:rFonts w:ascii="Times New Roman" w:hAnsi="Times New Roman" w:cs="Times New Roman"/>
              </w:rPr>
            </w:pPr>
            <w:r w:rsidRPr="003443F5">
              <w:rPr>
                <w:rFonts w:ascii="Times New Roman" w:eastAsia="Times New Roman" w:hAnsi="Times New Roman" w:cs="Times New Roman"/>
              </w:rPr>
              <w:t xml:space="preserve"> 8:00 a.m. a 5:00 p.m.</w:t>
            </w:r>
          </w:p>
        </w:tc>
      </w:tr>
      <w:tr w:rsidR="00CF2765" w14:paraId="5C85B927" w14:textId="77777777" w:rsidTr="00F42147">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355AA" w14:textId="77777777" w:rsidR="00CF2765" w:rsidRPr="000612F4" w:rsidRDefault="00CF2765" w:rsidP="00F42147">
            <w:pPr>
              <w:rPr>
                <w:rFonts w:ascii="Times New Roman" w:hAnsi="Times New Roman" w:cs="Times New Roman"/>
              </w:rPr>
            </w:pPr>
            <w:r>
              <w:rPr>
                <w:rFonts w:ascii="Times New Roman" w:hAnsi="Times New Roman" w:cs="Times New Roman"/>
              </w:rPr>
              <w:t>8</w:t>
            </w:r>
            <w:r w:rsidRPr="000612F4">
              <w:rPr>
                <w:rFonts w:ascii="Times New Roman" w:hAnsi="Times New Roman" w:cs="Times New Roman"/>
              </w:rPr>
              <w:t>.</w:t>
            </w:r>
          </w:p>
        </w:tc>
        <w:tc>
          <w:tcPr>
            <w:tcW w:w="4125" w:type="dxa"/>
            <w:tcBorders>
              <w:top w:val="nil"/>
              <w:left w:val="nil"/>
              <w:bottom w:val="single" w:sz="8" w:space="0" w:color="auto"/>
              <w:right w:val="single" w:sz="8" w:space="0" w:color="auto"/>
            </w:tcBorders>
            <w:tcMar>
              <w:top w:w="0" w:type="dxa"/>
              <w:left w:w="108" w:type="dxa"/>
              <w:bottom w:w="0" w:type="dxa"/>
              <w:right w:w="108" w:type="dxa"/>
            </w:tcMar>
            <w:hideMark/>
          </w:tcPr>
          <w:p w14:paraId="308A4468" w14:textId="77777777" w:rsidR="00CF2765" w:rsidRPr="000612F4" w:rsidRDefault="00CF2765" w:rsidP="00F42147">
            <w:pPr>
              <w:rPr>
                <w:rFonts w:ascii="Times New Roman" w:hAnsi="Times New Roman" w:cs="Times New Roman"/>
              </w:rPr>
            </w:pPr>
            <w:r w:rsidRPr="000612F4">
              <w:rPr>
                <w:rFonts w:ascii="Times New Roman" w:hAnsi="Times New Roman" w:cs="Times New Roman"/>
              </w:rPr>
              <w:t xml:space="preserve">Firma de contrato </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14:paraId="436F281E" w14:textId="0D1B49BF" w:rsidR="00CF2765" w:rsidRPr="004C76FA" w:rsidRDefault="00CF2765" w:rsidP="00F42147">
            <w:pPr>
              <w:jc w:val="center"/>
              <w:rPr>
                <w:rFonts w:ascii="Times New Roman" w:eastAsia="Times New Roman" w:hAnsi="Times New Roman" w:cs="Times New Roman"/>
              </w:rPr>
            </w:pPr>
            <w:r w:rsidRPr="004C76FA">
              <w:rPr>
                <w:rFonts w:ascii="Times New Roman" w:eastAsia="Times New Roman" w:hAnsi="Times New Roman" w:cs="Times New Roman"/>
              </w:rPr>
              <w:t>01/0</w:t>
            </w:r>
            <w:r w:rsidR="00F73767" w:rsidRPr="004C76FA">
              <w:rPr>
                <w:rFonts w:ascii="Times New Roman" w:eastAsia="Times New Roman" w:hAnsi="Times New Roman" w:cs="Times New Roman"/>
              </w:rPr>
              <w:t>2</w:t>
            </w:r>
            <w:r w:rsidRPr="004C76FA">
              <w:rPr>
                <w:rFonts w:ascii="Times New Roman" w:eastAsia="Times New Roman" w:hAnsi="Times New Roman" w:cs="Times New Roman"/>
              </w:rPr>
              <w:t>/2023</w:t>
            </w:r>
            <w:r w:rsidRPr="003443F5">
              <w:rPr>
                <w:rFonts w:ascii="Times New Roman" w:eastAsia="Times New Roman" w:hAnsi="Times New Roman" w:cs="Times New Roman"/>
              </w:rPr>
              <w:t xml:space="preserve">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A62D4AD" w14:textId="77777777" w:rsidR="00CF2765" w:rsidRPr="000612F4" w:rsidRDefault="00CF2765" w:rsidP="00F42147">
            <w:pPr>
              <w:rPr>
                <w:rFonts w:ascii="Times New Roman" w:hAnsi="Times New Roman" w:cs="Times New Roman"/>
              </w:rPr>
            </w:pPr>
            <w:r w:rsidRPr="003443F5">
              <w:rPr>
                <w:rFonts w:ascii="Times New Roman" w:eastAsia="Times New Roman" w:hAnsi="Times New Roman" w:cs="Times New Roman"/>
              </w:rPr>
              <w:t>8:00 a.m. a 5:00 p.m.</w:t>
            </w:r>
          </w:p>
        </w:tc>
      </w:tr>
      <w:tr w:rsidR="00CF2765" w14:paraId="0C38B1EA" w14:textId="77777777" w:rsidTr="00F42147">
        <w:trPr>
          <w:trHeight w:val="607"/>
        </w:trPr>
        <w:tc>
          <w:tcPr>
            <w:tcW w:w="560" w:type="dxa"/>
            <w:tcBorders>
              <w:top w:val="nil"/>
              <w:left w:val="single" w:sz="8" w:space="0" w:color="auto"/>
              <w:bottom w:val="nil"/>
              <w:right w:val="single" w:sz="8" w:space="0" w:color="auto"/>
            </w:tcBorders>
            <w:tcMar>
              <w:top w:w="0" w:type="dxa"/>
              <w:left w:w="108" w:type="dxa"/>
              <w:bottom w:w="0" w:type="dxa"/>
              <w:right w:w="108" w:type="dxa"/>
            </w:tcMar>
            <w:hideMark/>
          </w:tcPr>
          <w:p w14:paraId="111CF1E0" w14:textId="77777777" w:rsidR="00CF2765" w:rsidRPr="000612F4" w:rsidRDefault="00CF2765" w:rsidP="00F42147">
            <w:pPr>
              <w:rPr>
                <w:rFonts w:ascii="Times New Roman" w:hAnsi="Times New Roman" w:cs="Times New Roman"/>
              </w:rPr>
            </w:pPr>
            <w:r>
              <w:rPr>
                <w:rFonts w:ascii="Times New Roman" w:hAnsi="Times New Roman" w:cs="Times New Roman"/>
              </w:rPr>
              <w:t>9</w:t>
            </w:r>
            <w:r w:rsidRPr="000612F4">
              <w:rPr>
                <w:rFonts w:ascii="Times New Roman" w:hAnsi="Times New Roman" w:cs="Times New Roman"/>
              </w:rPr>
              <w:t>.</w:t>
            </w:r>
          </w:p>
        </w:tc>
        <w:tc>
          <w:tcPr>
            <w:tcW w:w="4125" w:type="dxa"/>
            <w:tcBorders>
              <w:top w:val="nil"/>
              <w:left w:val="nil"/>
              <w:bottom w:val="nil"/>
              <w:right w:val="single" w:sz="8" w:space="0" w:color="auto"/>
            </w:tcBorders>
            <w:tcMar>
              <w:top w:w="0" w:type="dxa"/>
              <w:left w:w="108" w:type="dxa"/>
              <w:bottom w:w="0" w:type="dxa"/>
              <w:right w:w="108" w:type="dxa"/>
            </w:tcMar>
            <w:hideMark/>
          </w:tcPr>
          <w:p w14:paraId="1E77D6A6" w14:textId="77777777" w:rsidR="00CF2765" w:rsidRPr="000612F4" w:rsidRDefault="00CF2765" w:rsidP="00F42147">
            <w:pPr>
              <w:rPr>
                <w:rFonts w:ascii="Times New Roman" w:hAnsi="Times New Roman" w:cs="Times New Roman"/>
              </w:rPr>
            </w:pPr>
            <w:r w:rsidRPr="000612F4">
              <w:rPr>
                <w:rFonts w:ascii="Times New Roman" w:hAnsi="Times New Roman" w:cs="Times New Roman"/>
              </w:rPr>
              <w:t>Plazo de ejecución</w:t>
            </w:r>
          </w:p>
        </w:tc>
        <w:tc>
          <w:tcPr>
            <w:tcW w:w="1684" w:type="dxa"/>
            <w:tcBorders>
              <w:top w:val="nil"/>
              <w:left w:val="nil"/>
              <w:bottom w:val="nil"/>
              <w:right w:val="single" w:sz="8" w:space="0" w:color="auto"/>
            </w:tcBorders>
            <w:tcMar>
              <w:top w:w="0" w:type="dxa"/>
              <w:left w:w="108" w:type="dxa"/>
              <w:bottom w:w="0" w:type="dxa"/>
              <w:right w:w="108" w:type="dxa"/>
            </w:tcMar>
            <w:hideMark/>
          </w:tcPr>
          <w:p w14:paraId="76726196" w14:textId="624600D5" w:rsidR="00CF2765" w:rsidRPr="000612F4" w:rsidRDefault="00CF2765" w:rsidP="00F42147">
            <w:pPr>
              <w:jc w:val="center"/>
              <w:rPr>
                <w:rFonts w:ascii="Times New Roman" w:hAnsi="Times New Roman" w:cs="Times New Roman"/>
              </w:rPr>
            </w:pPr>
            <w:r>
              <w:rPr>
                <w:rFonts w:ascii="Times New Roman" w:eastAsia="Times New Roman" w:hAnsi="Times New Roman" w:cs="Times New Roman"/>
              </w:rPr>
              <w:t>6</w:t>
            </w:r>
            <w:r w:rsidRPr="003443F5">
              <w:rPr>
                <w:rFonts w:ascii="Times New Roman" w:eastAsia="Times New Roman" w:hAnsi="Times New Roman" w:cs="Times New Roman"/>
              </w:rPr>
              <w:t>0 días calendario</w:t>
            </w:r>
          </w:p>
        </w:tc>
        <w:tc>
          <w:tcPr>
            <w:tcW w:w="2268" w:type="dxa"/>
            <w:tcBorders>
              <w:top w:val="nil"/>
              <w:left w:val="nil"/>
              <w:bottom w:val="nil"/>
              <w:right w:val="single" w:sz="8" w:space="0" w:color="auto"/>
            </w:tcBorders>
            <w:tcMar>
              <w:top w:w="0" w:type="dxa"/>
              <w:left w:w="108" w:type="dxa"/>
              <w:bottom w:w="0" w:type="dxa"/>
              <w:right w:w="108" w:type="dxa"/>
            </w:tcMar>
            <w:hideMark/>
          </w:tcPr>
          <w:p w14:paraId="1D16BC0B" w14:textId="77777777" w:rsidR="00CF2765" w:rsidRPr="000612F4" w:rsidRDefault="00CF2765" w:rsidP="00F42147">
            <w:pPr>
              <w:rPr>
                <w:rFonts w:ascii="Times New Roman" w:hAnsi="Times New Roman" w:cs="Times New Roman"/>
              </w:rPr>
            </w:pPr>
          </w:p>
        </w:tc>
      </w:tr>
      <w:tr w:rsidR="00CF2765" w14:paraId="5925CE62" w14:textId="77777777" w:rsidTr="00F42147">
        <w:trPr>
          <w:trHeight w:val="8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0E0F28" w14:textId="77777777" w:rsidR="00CF2765" w:rsidRPr="000612F4" w:rsidRDefault="00CF2765" w:rsidP="00F42147">
            <w:pPr>
              <w:rPr>
                <w:rFonts w:ascii="Times New Roman" w:hAnsi="Times New Roman" w:cs="Times New Roman"/>
              </w:rPr>
            </w:pPr>
          </w:p>
        </w:tc>
        <w:tc>
          <w:tcPr>
            <w:tcW w:w="4125" w:type="dxa"/>
            <w:tcBorders>
              <w:top w:val="nil"/>
              <w:left w:val="nil"/>
              <w:bottom w:val="single" w:sz="8" w:space="0" w:color="auto"/>
              <w:right w:val="single" w:sz="8" w:space="0" w:color="auto"/>
            </w:tcBorders>
            <w:tcMar>
              <w:top w:w="0" w:type="dxa"/>
              <w:left w:w="108" w:type="dxa"/>
              <w:bottom w:w="0" w:type="dxa"/>
              <w:right w:w="108" w:type="dxa"/>
            </w:tcMar>
          </w:tcPr>
          <w:p w14:paraId="146877BB" w14:textId="77777777" w:rsidR="00CF2765" w:rsidRPr="000612F4" w:rsidRDefault="00CF2765" w:rsidP="00F42147">
            <w:pPr>
              <w:rPr>
                <w:rFonts w:ascii="Times New Roman" w:hAnsi="Times New Roman" w:cs="Times New Roman"/>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06C600B4" w14:textId="77777777" w:rsidR="00CF2765" w:rsidRDefault="00CF2765" w:rsidP="00F42147">
            <w:pPr>
              <w:rPr>
                <w:rFonts w:ascii="Times New Roman" w:eastAsia="Times New Roman" w:hAnsi="Times New Roman" w:cs="Times New Roman"/>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5159C9B" w14:textId="77777777" w:rsidR="00CF2765" w:rsidRPr="000612F4" w:rsidRDefault="00CF2765" w:rsidP="00F42147">
            <w:pPr>
              <w:rPr>
                <w:rFonts w:ascii="Times New Roman" w:hAnsi="Times New Roman" w:cs="Times New Roman"/>
              </w:rPr>
            </w:pPr>
          </w:p>
        </w:tc>
      </w:tr>
      <w:bookmarkEnd w:id="3"/>
    </w:tbl>
    <w:p w14:paraId="07C81AF2" w14:textId="77777777" w:rsidR="00CF2765" w:rsidRDefault="00CF2765" w:rsidP="00CB1ECB">
      <w:pPr>
        <w:pStyle w:val="Sinespaciado"/>
        <w:jc w:val="both"/>
        <w:rPr>
          <w:rFonts w:ascii="Arial Narrow" w:hAnsi="Arial Narrow"/>
          <w:b/>
          <w:color w:val="0070C0"/>
          <w:sz w:val="24"/>
          <w:szCs w:val="24"/>
        </w:rPr>
      </w:pPr>
    </w:p>
    <w:p w14:paraId="010EBAA8" w14:textId="2D1B6924" w:rsidR="00CF2765" w:rsidRDefault="00CF2765" w:rsidP="00CB1ECB">
      <w:pPr>
        <w:pStyle w:val="Sinespaciado"/>
        <w:jc w:val="both"/>
        <w:rPr>
          <w:rFonts w:ascii="Arial Narrow" w:hAnsi="Arial Narrow"/>
          <w:b/>
          <w:color w:val="0070C0"/>
          <w:sz w:val="24"/>
          <w:szCs w:val="24"/>
        </w:rPr>
      </w:pPr>
    </w:p>
    <w:p w14:paraId="0F9D6712" w14:textId="77777777" w:rsidR="00CF2765" w:rsidRDefault="00CF2765" w:rsidP="00CB1ECB">
      <w:pPr>
        <w:pStyle w:val="Sinespaciado"/>
        <w:jc w:val="both"/>
        <w:rPr>
          <w:rFonts w:ascii="Arial Narrow" w:hAnsi="Arial Narrow"/>
          <w:b/>
          <w:color w:val="0070C0"/>
          <w:sz w:val="24"/>
          <w:szCs w:val="24"/>
        </w:rPr>
      </w:pPr>
    </w:p>
    <w:p w14:paraId="05730BA0" w14:textId="4F409BA5" w:rsidR="00FA2D57" w:rsidRDefault="00696BA4" w:rsidP="00FA2D57">
      <w:pPr>
        <w:pStyle w:val="Sinespaciado"/>
        <w:numPr>
          <w:ilvl w:val="0"/>
          <w:numId w:val="9"/>
        </w:numPr>
        <w:jc w:val="both"/>
        <w:rPr>
          <w:rFonts w:ascii="Arial Narrow" w:hAnsi="Arial Narrow"/>
          <w:b/>
          <w:sz w:val="24"/>
          <w:szCs w:val="24"/>
        </w:rPr>
      </w:pPr>
      <w:r w:rsidRPr="00CB1ECB">
        <w:rPr>
          <w:rFonts w:ascii="Arial Narrow" w:hAnsi="Arial Narrow"/>
          <w:b/>
          <w:sz w:val="24"/>
          <w:szCs w:val="24"/>
        </w:rPr>
        <w:t>Documentos a entregar en el marco de la postulación</w:t>
      </w:r>
    </w:p>
    <w:p w14:paraId="7C9FF9B5" w14:textId="77777777" w:rsidR="00FA2D57" w:rsidRDefault="00FA2D57" w:rsidP="00FA2D57">
      <w:pPr>
        <w:pStyle w:val="Sinespaciado"/>
        <w:jc w:val="both"/>
        <w:rPr>
          <w:rFonts w:ascii="Arial Narrow" w:hAnsi="Arial Narrow"/>
          <w:b/>
          <w:sz w:val="24"/>
          <w:szCs w:val="24"/>
        </w:rPr>
      </w:pPr>
    </w:p>
    <w:p w14:paraId="2B6940AE" w14:textId="203B7CC2" w:rsidR="00696BA4" w:rsidRDefault="00696BA4" w:rsidP="00FA2D57">
      <w:pPr>
        <w:pStyle w:val="Sinespaciado"/>
        <w:ind w:left="720"/>
        <w:jc w:val="both"/>
        <w:rPr>
          <w:rFonts w:ascii="Arial Narrow" w:hAnsi="Arial Narrow"/>
          <w:sz w:val="24"/>
          <w:szCs w:val="24"/>
          <w:lang w:val="es-ES"/>
        </w:rPr>
      </w:pPr>
      <w:r w:rsidRPr="00CB1ECB">
        <w:rPr>
          <w:rFonts w:ascii="Arial Narrow" w:hAnsi="Arial Narrow"/>
          <w:sz w:val="24"/>
          <w:szCs w:val="24"/>
          <w:lang w:val="es-ES"/>
        </w:rPr>
        <w:t xml:space="preserve">Los interesados/as deben entregar hasta el día </w:t>
      </w:r>
      <w:r w:rsidR="00CF2765">
        <w:rPr>
          <w:rFonts w:ascii="Arial Narrow" w:hAnsi="Arial Narrow"/>
          <w:sz w:val="24"/>
          <w:szCs w:val="24"/>
          <w:lang w:val="es-ES"/>
        </w:rPr>
        <w:t>23</w:t>
      </w:r>
      <w:r w:rsidRPr="00CB1ECB">
        <w:rPr>
          <w:rFonts w:ascii="Arial Narrow" w:hAnsi="Arial Narrow"/>
          <w:sz w:val="24"/>
          <w:szCs w:val="24"/>
          <w:lang w:val="es-ES"/>
        </w:rPr>
        <w:t xml:space="preserve"> de </w:t>
      </w:r>
      <w:r w:rsidR="006B7A58" w:rsidRPr="00CB1ECB">
        <w:rPr>
          <w:rFonts w:ascii="Arial Narrow" w:hAnsi="Arial Narrow"/>
          <w:sz w:val="24"/>
          <w:szCs w:val="24"/>
          <w:lang w:val="es-ES"/>
        </w:rPr>
        <w:t>enero</w:t>
      </w:r>
      <w:r w:rsidRPr="00CB1ECB">
        <w:rPr>
          <w:rFonts w:ascii="Arial Narrow" w:hAnsi="Arial Narrow"/>
          <w:sz w:val="24"/>
          <w:szCs w:val="24"/>
          <w:lang w:val="es-ES"/>
        </w:rPr>
        <w:t xml:space="preserve"> de 2023, a las 11:59 pm, en la convocatoria correspondiente publicada en la página web </w:t>
      </w:r>
      <w:hyperlink r:id="rId7" w:history="1">
        <w:r w:rsidR="00CF2765">
          <w:rPr>
            <w:rStyle w:val="Hipervnculo"/>
            <w:rFonts w:ascii="Arial Narrow" w:hAnsi="Arial Narrow"/>
            <w:color w:val="auto"/>
            <w:sz w:val="24"/>
            <w:szCs w:val="24"/>
            <w:lang w:val="es-ES"/>
          </w:rPr>
          <w:t>feconori.org</w:t>
        </w:r>
      </w:hyperlink>
      <w:r w:rsidRPr="00CB1ECB">
        <w:rPr>
          <w:rFonts w:ascii="Arial Narrow" w:hAnsi="Arial Narrow"/>
          <w:sz w:val="24"/>
          <w:szCs w:val="24"/>
          <w:lang w:val="es-ES"/>
        </w:rPr>
        <w:t xml:space="preserve"> los siguientes documentos:</w:t>
      </w:r>
    </w:p>
    <w:p w14:paraId="19A5F7D9" w14:textId="77777777" w:rsidR="00FA2D57" w:rsidRDefault="00FA2D57" w:rsidP="00CB1ECB">
      <w:pPr>
        <w:pStyle w:val="Sinespaciado"/>
        <w:numPr>
          <w:ilvl w:val="0"/>
          <w:numId w:val="6"/>
        </w:numPr>
        <w:jc w:val="both"/>
        <w:rPr>
          <w:rFonts w:ascii="Arial Narrow" w:hAnsi="Arial Narrow"/>
          <w:sz w:val="24"/>
          <w:szCs w:val="24"/>
          <w:lang w:val="es-ES"/>
        </w:rPr>
      </w:pPr>
      <w:r>
        <w:rPr>
          <w:rFonts w:ascii="Arial Narrow" w:hAnsi="Arial Narrow"/>
          <w:sz w:val="24"/>
          <w:szCs w:val="24"/>
          <w:lang w:val="es-ES"/>
        </w:rPr>
        <w:t>P</w:t>
      </w:r>
      <w:r w:rsidR="00696BA4" w:rsidRPr="00CB1ECB">
        <w:rPr>
          <w:rFonts w:ascii="Arial Narrow" w:hAnsi="Arial Narrow"/>
          <w:sz w:val="24"/>
          <w:szCs w:val="24"/>
          <w:lang w:val="es-ES"/>
        </w:rPr>
        <w:t>ropuesta económica</w:t>
      </w:r>
    </w:p>
    <w:p w14:paraId="04EE0440" w14:textId="77777777" w:rsidR="00FA2D57" w:rsidRDefault="00FA2D57" w:rsidP="00CB1ECB">
      <w:pPr>
        <w:pStyle w:val="Sinespaciado"/>
        <w:numPr>
          <w:ilvl w:val="0"/>
          <w:numId w:val="6"/>
        </w:numPr>
        <w:jc w:val="both"/>
        <w:rPr>
          <w:rFonts w:ascii="Arial Narrow" w:hAnsi="Arial Narrow"/>
          <w:sz w:val="24"/>
          <w:szCs w:val="24"/>
          <w:lang w:val="es-ES"/>
        </w:rPr>
      </w:pPr>
      <w:r>
        <w:rPr>
          <w:rFonts w:ascii="Arial Narrow" w:hAnsi="Arial Narrow"/>
          <w:sz w:val="24"/>
          <w:szCs w:val="24"/>
          <w:lang w:val="es-ES"/>
        </w:rPr>
        <w:t>M</w:t>
      </w:r>
      <w:r w:rsidR="00696BA4" w:rsidRPr="00FA2D57">
        <w:rPr>
          <w:rFonts w:ascii="Arial Narrow" w:hAnsi="Arial Narrow"/>
          <w:sz w:val="24"/>
          <w:szCs w:val="24"/>
          <w:lang w:val="es-ES"/>
        </w:rPr>
        <w:t xml:space="preserve">ínimo 3 muestras/ ejemplos de trabajos anteriores elaborados y/o publicados por el consultor/a y/o equipo consultor. </w:t>
      </w:r>
    </w:p>
    <w:p w14:paraId="6DFA67DA" w14:textId="2DD05EFB" w:rsidR="006B7A58" w:rsidRPr="00FA2D57" w:rsidRDefault="00696BA4" w:rsidP="00397562">
      <w:pPr>
        <w:pStyle w:val="Sinespaciado"/>
        <w:numPr>
          <w:ilvl w:val="0"/>
          <w:numId w:val="6"/>
        </w:numPr>
        <w:jc w:val="both"/>
        <w:rPr>
          <w:rFonts w:ascii="Arial Narrow" w:hAnsi="Arial Narrow"/>
          <w:b/>
          <w:sz w:val="24"/>
          <w:szCs w:val="24"/>
        </w:rPr>
      </w:pPr>
      <w:r w:rsidRPr="00FA2D57">
        <w:rPr>
          <w:rFonts w:ascii="Arial Narrow" w:hAnsi="Arial Narrow"/>
          <w:sz w:val="24"/>
          <w:szCs w:val="24"/>
          <w:lang w:val="es-ES"/>
        </w:rPr>
        <w:lastRenderedPageBreak/>
        <w:t>CV del consultor principal y del personal subcontratado</w:t>
      </w:r>
      <w:r w:rsidR="0092139B" w:rsidRPr="00FA2D57">
        <w:rPr>
          <w:rFonts w:ascii="Arial Narrow" w:hAnsi="Arial Narrow"/>
          <w:sz w:val="24"/>
          <w:szCs w:val="24"/>
          <w:lang w:val="es-ES"/>
        </w:rPr>
        <w:t xml:space="preserve"> (en dicho caso</w:t>
      </w:r>
      <w:r w:rsidR="00FF3E8C">
        <w:rPr>
          <w:rFonts w:ascii="Arial Narrow" w:hAnsi="Arial Narrow"/>
          <w:sz w:val="24"/>
          <w:szCs w:val="24"/>
          <w:lang w:val="es-ES"/>
        </w:rPr>
        <w:t>)</w:t>
      </w:r>
      <w:r w:rsidR="00FA2D57" w:rsidRPr="00FA2D57">
        <w:rPr>
          <w:rFonts w:ascii="Arial Narrow" w:hAnsi="Arial Narrow"/>
          <w:sz w:val="24"/>
          <w:szCs w:val="24"/>
          <w:lang w:val="es-ES"/>
        </w:rPr>
        <w:t>.</w:t>
      </w:r>
    </w:p>
    <w:p w14:paraId="37D5AB75" w14:textId="77777777" w:rsidR="006B7A58" w:rsidRPr="00CB1ECB" w:rsidRDefault="006B7A58" w:rsidP="00CB1ECB">
      <w:pPr>
        <w:pStyle w:val="Sinespaciado"/>
        <w:jc w:val="both"/>
        <w:rPr>
          <w:rFonts w:ascii="Arial Narrow" w:hAnsi="Arial Narrow"/>
          <w:b/>
          <w:sz w:val="24"/>
          <w:szCs w:val="24"/>
        </w:rPr>
      </w:pPr>
    </w:p>
    <w:p w14:paraId="1215C79F" w14:textId="165638FA" w:rsidR="00696BA4" w:rsidRDefault="00696BA4" w:rsidP="00FA2D57">
      <w:pPr>
        <w:pStyle w:val="Sinespaciado"/>
        <w:numPr>
          <w:ilvl w:val="0"/>
          <w:numId w:val="9"/>
        </w:numPr>
        <w:jc w:val="both"/>
        <w:rPr>
          <w:rFonts w:ascii="Arial Narrow" w:hAnsi="Arial Narrow"/>
          <w:b/>
          <w:sz w:val="24"/>
          <w:szCs w:val="24"/>
        </w:rPr>
      </w:pPr>
      <w:r w:rsidRPr="00CB1ECB">
        <w:rPr>
          <w:rFonts w:ascii="Arial Narrow" w:hAnsi="Arial Narrow"/>
          <w:b/>
          <w:sz w:val="24"/>
          <w:szCs w:val="24"/>
        </w:rPr>
        <w:t xml:space="preserve">Criterios de selección </w:t>
      </w:r>
    </w:p>
    <w:p w14:paraId="04DFBCAF" w14:textId="77777777" w:rsidR="00FA2D57" w:rsidRPr="00CB1ECB" w:rsidRDefault="00FA2D57" w:rsidP="00FA2D57">
      <w:pPr>
        <w:pStyle w:val="Sinespaciado"/>
        <w:ind w:left="720"/>
        <w:jc w:val="both"/>
        <w:rPr>
          <w:rFonts w:ascii="Arial Narrow" w:hAnsi="Arial Narrow"/>
          <w:b/>
          <w:sz w:val="24"/>
          <w:szCs w:val="24"/>
        </w:rPr>
      </w:pPr>
    </w:p>
    <w:p w14:paraId="6897CAD2" w14:textId="04D49987" w:rsidR="00696BA4" w:rsidRDefault="00696BA4" w:rsidP="00CB1ECB">
      <w:pPr>
        <w:pStyle w:val="Sinespaciado"/>
        <w:jc w:val="both"/>
        <w:rPr>
          <w:rFonts w:ascii="Arial Narrow" w:hAnsi="Arial Narrow"/>
          <w:sz w:val="24"/>
          <w:szCs w:val="24"/>
          <w:lang w:val="es-ES"/>
        </w:rPr>
      </w:pPr>
      <w:r w:rsidRPr="00CB1ECB">
        <w:rPr>
          <w:rFonts w:ascii="Arial Narrow" w:hAnsi="Arial Narrow"/>
          <w:sz w:val="24"/>
          <w:szCs w:val="24"/>
          <w:lang w:val="es-ES"/>
        </w:rPr>
        <w:t>Se contemplarán los siguientes criterios para la evaluación de las propuestas:</w:t>
      </w:r>
    </w:p>
    <w:p w14:paraId="6B128730" w14:textId="77777777" w:rsidR="00FA2D57" w:rsidRPr="00CB1ECB" w:rsidRDefault="00FA2D57" w:rsidP="00CB1ECB">
      <w:pPr>
        <w:pStyle w:val="Sinespaciado"/>
        <w:jc w:val="both"/>
        <w:rPr>
          <w:rFonts w:ascii="Arial Narrow" w:hAnsi="Arial Narrow"/>
          <w:sz w:val="24"/>
          <w:szCs w:val="24"/>
          <w:lang w:val="es-ES"/>
        </w:rPr>
      </w:pPr>
    </w:p>
    <w:p w14:paraId="56FDEF15" w14:textId="77777777" w:rsidR="00FA2D57" w:rsidRDefault="00696BA4" w:rsidP="00CB1ECB">
      <w:pPr>
        <w:pStyle w:val="Sinespaciado"/>
        <w:numPr>
          <w:ilvl w:val="0"/>
          <w:numId w:val="10"/>
        </w:numPr>
        <w:jc w:val="both"/>
        <w:rPr>
          <w:rFonts w:ascii="Arial Narrow" w:hAnsi="Arial Narrow"/>
          <w:sz w:val="24"/>
          <w:szCs w:val="24"/>
          <w:lang w:val="es-ES"/>
        </w:rPr>
      </w:pPr>
      <w:r w:rsidRPr="00CB1ECB">
        <w:rPr>
          <w:rFonts w:ascii="Arial Narrow" w:hAnsi="Arial Narrow"/>
          <w:sz w:val="24"/>
          <w:szCs w:val="24"/>
          <w:lang w:val="es-ES"/>
        </w:rPr>
        <w:t xml:space="preserve">Formación y experiencia del/la consultor/a y su equipo: </w:t>
      </w:r>
      <w:r w:rsidRPr="00CB1ECB">
        <w:rPr>
          <w:rFonts w:ascii="Arial Narrow" w:hAnsi="Arial Narrow"/>
          <w:b/>
          <w:bCs/>
          <w:sz w:val="24"/>
          <w:szCs w:val="24"/>
          <w:lang w:val="es-ES"/>
        </w:rPr>
        <w:t>50%</w:t>
      </w:r>
    </w:p>
    <w:p w14:paraId="7440F0C7" w14:textId="3CDBCAC0" w:rsidR="00696BA4" w:rsidRPr="00FA2D57" w:rsidRDefault="00696BA4" w:rsidP="00CB1ECB">
      <w:pPr>
        <w:pStyle w:val="Sinespaciado"/>
        <w:numPr>
          <w:ilvl w:val="0"/>
          <w:numId w:val="10"/>
        </w:numPr>
        <w:jc w:val="both"/>
        <w:rPr>
          <w:rFonts w:ascii="Arial Narrow" w:hAnsi="Arial Narrow"/>
          <w:sz w:val="24"/>
          <w:szCs w:val="24"/>
          <w:lang w:val="es-ES"/>
        </w:rPr>
      </w:pPr>
      <w:r w:rsidRPr="00FA2D57">
        <w:rPr>
          <w:rFonts w:ascii="Arial Narrow" w:hAnsi="Arial Narrow"/>
          <w:sz w:val="24"/>
          <w:szCs w:val="24"/>
          <w:lang w:val="es-ES"/>
        </w:rPr>
        <w:t xml:space="preserve">Propuesta económica: </w:t>
      </w:r>
      <w:r w:rsidRPr="00FA2D57">
        <w:rPr>
          <w:rFonts w:ascii="Arial Narrow" w:hAnsi="Arial Narrow"/>
          <w:b/>
          <w:bCs/>
          <w:sz w:val="24"/>
          <w:szCs w:val="24"/>
          <w:lang w:val="es-ES"/>
        </w:rPr>
        <w:t>50%</w:t>
      </w:r>
    </w:p>
    <w:p w14:paraId="67291C70" w14:textId="77777777" w:rsidR="00FA2D57" w:rsidRDefault="00FA2D57" w:rsidP="00CB1ECB">
      <w:pPr>
        <w:pStyle w:val="Sinespaciado"/>
        <w:jc w:val="both"/>
        <w:rPr>
          <w:rFonts w:ascii="Arial Narrow" w:hAnsi="Arial Narrow"/>
          <w:sz w:val="24"/>
          <w:szCs w:val="24"/>
          <w:lang w:val="es-ES"/>
        </w:rPr>
      </w:pPr>
    </w:p>
    <w:p w14:paraId="1B5D9B45" w14:textId="2F34D978" w:rsidR="00696BA4" w:rsidRDefault="00696BA4" w:rsidP="00CB1ECB">
      <w:pPr>
        <w:pStyle w:val="Sinespaciado"/>
        <w:jc w:val="both"/>
        <w:rPr>
          <w:rFonts w:ascii="Arial Narrow" w:hAnsi="Arial Narrow"/>
          <w:sz w:val="24"/>
          <w:szCs w:val="24"/>
          <w:lang w:val="es-ES"/>
        </w:rPr>
      </w:pPr>
      <w:r w:rsidRPr="00CB1ECB">
        <w:rPr>
          <w:rFonts w:ascii="Arial Narrow" w:hAnsi="Arial Narrow"/>
          <w:sz w:val="24"/>
          <w:szCs w:val="24"/>
          <w:lang w:val="es-ES"/>
        </w:rPr>
        <w:t>Postulaciones fuera de fecha, incompletas o que no se ajustan a lo serán descartadas de inmediato, sin aplicar los criterios de evaluación señalados.</w:t>
      </w:r>
    </w:p>
    <w:p w14:paraId="19878FD6" w14:textId="77777777" w:rsidR="00FA2D57" w:rsidRPr="00CB1ECB" w:rsidRDefault="00FA2D57" w:rsidP="00CB1ECB">
      <w:pPr>
        <w:pStyle w:val="Sinespaciado"/>
        <w:jc w:val="both"/>
        <w:rPr>
          <w:rFonts w:ascii="Arial Narrow" w:hAnsi="Arial Narrow"/>
          <w:sz w:val="24"/>
          <w:szCs w:val="24"/>
          <w:lang w:val="es-ES"/>
        </w:rPr>
      </w:pPr>
    </w:p>
    <w:p w14:paraId="4C10D298" w14:textId="6DA40FC9" w:rsidR="00696BA4" w:rsidRDefault="00696BA4" w:rsidP="00FA2D57">
      <w:pPr>
        <w:pStyle w:val="Sinespaciado"/>
        <w:numPr>
          <w:ilvl w:val="0"/>
          <w:numId w:val="9"/>
        </w:numPr>
        <w:jc w:val="both"/>
        <w:rPr>
          <w:rFonts w:ascii="Arial Narrow" w:hAnsi="Arial Narrow"/>
          <w:b/>
          <w:bCs/>
          <w:sz w:val="24"/>
          <w:szCs w:val="24"/>
        </w:rPr>
      </w:pPr>
      <w:r w:rsidRPr="00CB1ECB">
        <w:rPr>
          <w:rFonts w:ascii="Arial Narrow" w:hAnsi="Arial Narrow"/>
          <w:b/>
          <w:bCs/>
          <w:sz w:val="24"/>
          <w:szCs w:val="24"/>
        </w:rPr>
        <w:t xml:space="preserve">-Tipo de </w:t>
      </w:r>
      <w:r w:rsidR="0092139B" w:rsidRPr="00CB1ECB">
        <w:rPr>
          <w:rFonts w:ascii="Arial Narrow" w:hAnsi="Arial Narrow"/>
          <w:b/>
          <w:bCs/>
          <w:sz w:val="24"/>
          <w:szCs w:val="24"/>
        </w:rPr>
        <w:t>c</w:t>
      </w:r>
      <w:r w:rsidRPr="00CB1ECB">
        <w:rPr>
          <w:rFonts w:ascii="Arial Narrow" w:hAnsi="Arial Narrow"/>
          <w:b/>
          <w:bCs/>
          <w:sz w:val="24"/>
          <w:szCs w:val="24"/>
        </w:rPr>
        <w:t>ontrato</w:t>
      </w:r>
      <w:r w:rsidR="0092139B" w:rsidRPr="00CB1ECB">
        <w:rPr>
          <w:rFonts w:ascii="Arial Narrow" w:hAnsi="Arial Narrow"/>
          <w:b/>
          <w:bCs/>
          <w:sz w:val="24"/>
          <w:szCs w:val="24"/>
        </w:rPr>
        <w:t>, D</w:t>
      </w:r>
      <w:r w:rsidRPr="00CB1ECB">
        <w:rPr>
          <w:rFonts w:ascii="Arial Narrow" w:hAnsi="Arial Narrow"/>
          <w:b/>
          <w:bCs/>
          <w:sz w:val="24"/>
          <w:szCs w:val="24"/>
        </w:rPr>
        <w:t>uración</w:t>
      </w:r>
      <w:r w:rsidR="0092139B" w:rsidRPr="00CB1ECB">
        <w:rPr>
          <w:rFonts w:ascii="Arial Narrow" w:hAnsi="Arial Narrow"/>
          <w:b/>
          <w:bCs/>
          <w:sz w:val="24"/>
          <w:szCs w:val="24"/>
        </w:rPr>
        <w:t xml:space="preserve"> y Condiciones de pago</w:t>
      </w:r>
      <w:r w:rsidRPr="00CB1ECB">
        <w:rPr>
          <w:rFonts w:ascii="Arial Narrow" w:hAnsi="Arial Narrow"/>
          <w:b/>
          <w:bCs/>
          <w:sz w:val="24"/>
          <w:szCs w:val="24"/>
        </w:rPr>
        <w:t xml:space="preserve">. </w:t>
      </w:r>
    </w:p>
    <w:p w14:paraId="725979D7" w14:textId="77777777" w:rsidR="00FA2D57" w:rsidRPr="00CB1ECB" w:rsidRDefault="00FA2D57" w:rsidP="00FA2D57">
      <w:pPr>
        <w:pStyle w:val="Sinespaciado"/>
        <w:ind w:left="720"/>
        <w:jc w:val="both"/>
        <w:rPr>
          <w:rFonts w:ascii="Arial Narrow" w:hAnsi="Arial Narrow"/>
          <w:b/>
          <w:bCs/>
          <w:sz w:val="24"/>
          <w:szCs w:val="24"/>
        </w:rPr>
      </w:pPr>
    </w:p>
    <w:p w14:paraId="3C6BEAD5" w14:textId="327BEDE7" w:rsidR="00696BA4" w:rsidRDefault="00C11C35" w:rsidP="00CB1ECB">
      <w:pPr>
        <w:pStyle w:val="Sinespaciado"/>
        <w:jc w:val="both"/>
        <w:rPr>
          <w:rFonts w:ascii="Arial Narrow" w:hAnsi="Arial Narrow"/>
          <w:sz w:val="24"/>
          <w:szCs w:val="24"/>
        </w:rPr>
      </w:pPr>
      <w:r w:rsidRPr="00CB1ECB">
        <w:rPr>
          <w:rFonts w:ascii="Arial Narrow" w:hAnsi="Arial Narrow"/>
          <w:sz w:val="24"/>
          <w:szCs w:val="24"/>
        </w:rPr>
        <w:t xml:space="preserve">Los </w:t>
      </w:r>
      <w:proofErr w:type="spellStart"/>
      <w:r w:rsidR="006B7A58" w:rsidRPr="00CB1ECB">
        <w:rPr>
          <w:rFonts w:ascii="Arial Narrow" w:hAnsi="Arial Narrow"/>
          <w:sz w:val="24"/>
          <w:szCs w:val="24"/>
        </w:rPr>
        <w:t>TdR</w:t>
      </w:r>
      <w:proofErr w:type="spellEnd"/>
      <w:r w:rsidR="006B7A58" w:rsidRPr="00CB1ECB">
        <w:rPr>
          <w:rFonts w:ascii="Arial Narrow" w:hAnsi="Arial Narrow"/>
          <w:sz w:val="24"/>
          <w:szCs w:val="24"/>
        </w:rPr>
        <w:t xml:space="preserve"> tendrán</w:t>
      </w:r>
      <w:r w:rsidR="00696BA4" w:rsidRPr="00CB1ECB">
        <w:rPr>
          <w:rFonts w:ascii="Arial Narrow" w:hAnsi="Arial Narrow"/>
          <w:sz w:val="24"/>
          <w:szCs w:val="24"/>
        </w:rPr>
        <w:t xml:space="preserve"> duración de </w:t>
      </w:r>
      <w:r w:rsidR="006B7A58" w:rsidRPr="00CB1ECB">
        <w:rPr>
          <w:rFonts w:ascii="Arial Narrow" w:hAnsi="Arial Narrow"/>
          <w:sz w:val="24"/>
          <w:szCs w:val="24"/>
        </w:rPr>
        <w:t>2 meses</w:t>
      </w:r>
      <w:r w:rsidR="00696BA4" w:rsidRPr="00CB1ECB">
        <w:rPr>
          <w:rFonts w:ascii="Arial Narrow" w:hAnsi="Arial Narrow"/>
          <w:sz w:val="24"/>
          <w:szCs w:val="24"/>
        </w:rPr>
        <w:t xml:space="preserve"> con fecha de inicio </w:t>
      </w:r>
      <w:r w:rsidR="004C76FA">
        <w:rPr>
          <w:rFonts w:ascii="Arial Narrow" w:hAnsi="Arial Narrow"/>
          <w:sz w:val="24"/>
          <w:szCs w:val="24"/>
        </w:rPr>
        <w:t xml:space="preserve">1 de febrero </w:t>
      </w:r>
      <w:r w:rsidR="00696BA4" w:rsidRPr="00CB1ECB">
        <w:rPr>
          <w:rFonts w:ascii="Arial Narrow" w:hAnsi="Arial Narrow"/>
          <w:sz w:val="24"/>
          <w:szCs w:val="24"/>
        </w:rPr>
        <w:t xml:space="preserve">de 2023 y fecha final </w:t>
      </w:r>
      <w:r w:rsidR="003C2DCA" w:rsidRPr="00CB1ECB">
        <w:rPr>
          <w:rFonts w:ascii="Arial Narrow" w:hAnsi="Arial Narrow"/>
          <w:sz w:val="24"/>
          <w:szCs w:val="24"/>
        </w:rPr>
        <w:t xml:space="preserve">1 </w:t>
      </w:r>
      <w:r w:rsidR="00696BA4" w:rsidRPr="00CB1ECB">
        <w:rPr>
          <w:rFonts w:ascii="Arial Narrow" w:hAnsi="Arial Narrow"/>
          <w:sz w:val="24"/>
          <w:szCs w:val="24"/>
        </w:rPr>
        <w:t xml:space="preserve">de </w:t>
      </w:r>
      <w:r w:rsidR="004C76FA">
        <w:rPr>
          <w:rFonts w:ascii="Arial Narrow" w:hAnsi="Arial Narrow"/>
          <w:sz w:val="24"/>
          <w:szCs w:val="24"/>
        </w:rPr>
        <w:t>abril</w:t>
      </w:r>
      <w:r w:rsidR="00696BA4" w:rsidRPr="00CB1ECB">
        <w:rPr>
          <w:rFonts w:ascii="Arial Narrow" w:hAnsi="Arial Narrow"/>
          <w:sz w:val="24"/>
          <w:szCs w:val="24"/>
        </w:rPr>
        <w:t xml:space="preserve"> de 2023. </w:t>
      </w:r>
    </w:p>
    <w:p w14:paraId="437F0602" w14:textId="77777777" w:rsidR="00FA2D57" w:rsidRPr="00CB1ECB" w:rsidRDefault="00FA2D57" w:rsidP="00CB1ECB">
      <w:pPr>
        <w:pStyle w:val="Sinespaciado"/>
        <w:jc w:val="both"/>
        <w:rPr>
          <w:rFonts w:ascii="Arial Narrow" w:hAnsi="Arial Narrow"/>
          <w:sz w:val="24"/>
          <w:szCs w:val="24"/>
        </w:rPr>
      </w:pPr>
    </w:p>
    <w:p w14:paraId="2DBF9F2B" w14:textId="7B16632C" w:rsidR="003C2DCA" w:rsidRDefault="00AC6E16" w:rsidP="00CB1ECB">
      <w:pPr>
        <w:pStyle w:val="Sinespaciado"/>
        <w:jc w:val="both"/>
        <w:rPr>
          <w:rFonts w:ascii="Arial Narrow" w:hAnsi="Arial Narrow"/>
          <w:sz w:val="24"/>
          <w:szCs w:val="24"/>
        </w:rPr>
      </w:pPr>
      <w:r w:rsidRPr="00CB1ECB">
        <w:rPr>
          <w:rFonts w:ascii="Arial Narrow" w:hAnsi="Arial Narrow"/>
          <w:sz w:val="24"/>
          <w:szCs w:val="24"/>
        </w:rPr>
        <w:t xml:space="preserve">El pago se realizará </w:t>
      </w:r>
      <w:r w:rsidRPr="004C76FA">
        <w:rPr>
          <w:rFonts w:ascii="Arial Narrow" w:hAnsi="Arial Narrow"/>
          <w:sz w:val="24"/>
          <w:szCs w:val="24"/>
        </w:rPr>
        <w:t>de forma mensua</w:t>
      </w:r>
      <w:r w:rsidRPr="00CB1ECB">
        <w:rPr>
          <w:rFonts w:ascii="Arial Narrow" w:hAnsi="Arial Narrow"/>
          <w:sz w:val="24"/>
          <w:szCs w:val="24"/>
        </w:rPr>
        <w:t xml:space="preserve">l y contra entrega de informes de las actividades y productos establecido en el cronograma del plan de trabajo aprobado. </w:t>
      </w:r>
    </w:p>
    <w:p w14:paraId="24E79722" w14:textId="77777777" w:rsidR="00FA2D57" w:rsidRPr="00CB1ECB" w:rsidRDefault="00FA2D57" w:rsidP="00CB1ECB">
      <w:pPr>
        <w:pStyle w:val="Sinespaciado"/>
        <w:jc w:val="both"/>
        <w:rPr>
          <w:rFonts w:ascii="Arial Narrow" w:hAnsi="Arial Narrow"/>
          <w:sz w:val="24"/>
          <w:szCs w:val="24"/>
        </w:rPr>
      </w:pPr>
    </w:p>
    <w:p w14:paraId="798973FF" w14:textId="77777777" w:rsidR="003C2DCA" w:rsidRPr="00CB1ECB" w:rsidRDefault="003C2DCA" w:rsidP="00CB1ECB">
      <w:pPr>
        <w:pStyle w:val="Sinespaciado"/>
        <w:jc w:val="both"/>
        <w:rPr>
          <w:rFonts w:ascii="Arial Narrow" w:hAnsi="Arial Narrow"/>
          <w:b/>
          <w:bCs/>
          <w:sz w:val="24"/>
          <w:szCs w:val="24"/>
        </w:rPr>
      </w:pPr>
      <w:r w:rsidRPr="00CB1ECB">
        <w:rPr>
          <w:rFonts w:ascii="Arial Narrow" w:hAnsi="Arial Narrow"/>
          <w:b/>
          <w:bCs/>
          <w:sz w:val="24"/>
          <w:szCs w:val="24"/>
        </w:rPr>
        <w:t>Primer pago de 50%</w:t>
      </w:r>
    </w:p>
    <w:p w14:paraId="77586B2B" w14:textId="466C3D06" w:rsidR="009C3AC0" w:rsidRDefault="003C2DCA" w:rsidP="00CB1ECB">
      <w:pPr>
        <w:pStyle w:val="Sinespaciado"/>
        <w:jc w:val="both"/>
        <w:rPr>
          <w:rFonts w:ascii="Arial Narrow" w:hAnsi="Arial Narrow"/>
          <w:sz w:val="24"/>
          <w:szCs w:val="24"/>
        </w:rPr>
      </w:pPr>
      <w:r w:rsidRPr="00CB1ECB">
        <w:rPr>
          <w:rFonts w:ascii="Arial Narrow" w:hAnsi="Arial Narrow"/>
          <w:sz w:val="24"/>
          <w:szCs w:val="24"/>
        </w:rPr>
        <w:t>Ejecución y finalización del producto 1</w:t>
      </w:r>
      <w:r w:rsidR="004C76FA">
        <w:rPr>
          <w:rFonts w:ascii="Arial Narrow" w:hAnsi="Arial Narrow"/>
          <w:sz w:val="24"/>
          <w:szCs w:val="24"/>
        </w:rPr>
        <w:t xml:space="preserve">, </w:t>
      </w:r>
      <w:r w:rsidR="00067A20">
        <w:rPr>
          <w:rFonts w:ascii="Arial Narrow" w:hAnsi="Arial Narrow"/>
          <w:sz w:val="24"/>
          <w:szCs w:val="24"/>
        </w:rPr>
        <w:t xml:space="preserve">2, 3, </w:t>
      </w:r>
      <w:r w:rsidR="004C76FA" w:rsidRPr="00CB1ECB">
        <w:rPr>
          <w:rFonts w:ascii="Arial Narrow" w:hAnsi="Arial Narrow"/>
          <w:sz w:val="24"/>
          <w:szCs w:val="24"/>
        </w:rPr>
        <w:t>4</w:t>
      </w:r>
      <w:r w:rsidR="00067A20">
        <w:rPr>
          <w:rFonts w:ascii="Arial Narrow" w:hAnsi="Arial Narrow"/>
          <w:sz w:val="24"/>
          <w:szCs w:val="24"/>
        </w:rPr>
        <w:t xml:space="preserve">, 5 y 6 </w:t>
      </w:r>
      <w:r w:rsidR="00067A20" w:rsidRPr="00CB1ECB">
        <w:rPr>
          <w:rFonts w:ascii="Arial Narrow" w:hAnsi="Arial Narrow"/>
          <w:sz w:val="24"/>
          <w:szCs w:val="24"/>
        </w:rPr>
        <w:t>de</w:t>
      </w:r>
      <w:r w:rsidRPr="00CB1ECB">
        <w:rPr>
          <w:rFonts w:ascii="Arial Narrow" w:hAnsi="Arial Narrow"/>
          <w:sz w:val="24"/>
          <w:szCs w:val="24"/>
        </w:rPr>
        <w:t xml:space="preserve"> la presente consultoría</w:t>
      </w:r>
      <w:r w:rsidR="00FA2D57">
        <w:rPr>
          <w:rFonts w:ascii="Arial Narrow" w:hAnsi="Arial Narrow"/>
          <w:sz w:val="24"/>
          <w:szCs w:val="24"/>
        </w:rPr>
        <w:t>.</w:t>
      </w:r>
    </w:p>
    <w:p w14:paraId="070026ED" w14:textId="77777777" w:rsidR="00FA2D57" w:rsidRPr="00CB1ECB" w:rsidRDefault="00FA2D57" w:rsidP="00CB1ECB">
      <w:pPr>
        <w:pStyle w:val="Sinespaciado"/>
        <w:jc w:val="both"/>
        <w:rPr>
          <w:rFonts w:ascii="Arial Narrow" w:hAnsi="Arial Narrow"/>
          <w:sz w:val="24"/>
          <w:szCs w:val="24"/>
        </w:rPr>
      </w:pPr>
    </w:p>
    <w:p w14:paraId="030C42BA" w14:textId="43BC2F17" w:rsidR="003C2DCA" w:rsidRPr="00CB1ECB" w:rsidRDefault="003C2DCA" w:rsidP="00CB1ECB">
      <w:pPr>
        <w:pStyle w:val="Sinespaciado"/>
        <w:jc w:val="both"/>
        <w:rPr>
          <w:rFonts w:ascii="Arial Narrow" w:hAnsi="Arial Narrow"/>
          <w:b/>
          <w:bCs/>
          <w:sz w:val="24"/>
          <w:szCs w:val="24"/>
        </w:rPr>
      </w:pPr>
      <w:r w:rsidRPr="00CB1ECB">
        <w:rPr>
          <w:rFonts w:ascii="Arial Narrow" w:hAnsi="Arial Narrow"/>
          <w:b/>
          <w:bCs/>
          <w:sz w:val="24"/>
          <w:szCs w:val="24"/>
        </w:rPr>
        <w:t xml:space="preserve">Segundo Pago del </w:t>
      </w:r>
      <w:r w:rsidR="004C76FA">
        <w:rPr>
          <w:rFonts w:ascii="Arial Narrow" w:hAnsi="Arial Narrow"/>
          <w:b/>
          <w:bCs/>
          <w:sz w:val="24"/>
          <w:szCs w:val="24"/>
        </w:rPr>
        <w:t>50</w:t>
      </w:r>
      <w:r w:rsidRPr="00CB1ECB">
        <w:rPr>
          <w:rFonts w:ascii="Arial Narrow" w:hAnsi="Arial Narrow"/>
          <w:b/>
          <w:bCs/>
          <w:sz w:val="24"/>
          <w:szCs w:val="24"/>
        </w:rPr>
        <w:t>%</w:t>
      </w:r>
    </w:p>
    <w:p w14:paraId="4DB4D736" w14:textId="77777777" w:rsidR="00FA2D57" w:rsidRPr="00CB1ECB" w:rsidRDefault="00FA2D57" w:rsidP="00CB1ECB">
      <w:pPr>
        <w:pStyle w:val="Sinespaciado"/>
        <w:jc w:val="both"/>
        <w:rPr>
          <w:rFonts w:ascii="Arial Narrow" w:hAnsi="Arial Narrow"/>
          <w:sz w:val="24"/>
          <w:szCs w:val="24"/>
        </w:rPr>
      </w:pPr>
    </w:p>
    <w:p w14:paraId="508A9EDF" w14:textId="4F9EE73B" w:rsidR="009C3AC0" w:rsidRDefault="003C2DCA" w:rsidP="00CB1ECB">
      <w:pPr>
        <w:pStyle w:val="Sinespaciado"/>
        <w:jc w:val="both"/>
        <w:rPr>
          <w:rFonts w:ascii="Arial Narrow" w:hAnsi="Arial Narrow"/>
          <w:sz w:val="24"/>
          <w:szCs w:val="24"/>
        </w:rPr>
      </w:pPr>
      <w:r w:rsidRPr="00CB1ECB">
        <w:rPr>
          <w:rFonts w:ascii="Arial Narrow" w:hAnsi="Arial Narrow"/>
          <w:sz w:val="24"/>
          <w:szCs w:val="24"/>
        </w:rPr>
        <w:t>Ejecución y finalización de los productos 7</w:t>
      </w:r>
      <w:r w:rsidR="00067A20">
        <w:rPr>
          <w:rFonts w:ascii="Arial Narrow" w:hAnsi="Arial Narrow"/>
          <w:sz w:val="24"/>
          <w:szCs w:val="24"/>
        </w:rPr>
        <w:t>,8,9,10 y 11</w:t>
      </w:r>
      <w:r w:rsidRPr="00CB1ECB">
        <w:rPr>
          <w:rFonts w:ascii="Arial Narrow" w:hAnsi="Arial Narrow"/>
          <w:sz w:val="24"/>
          <w:szCs w:val="24"/>
        </w:rPr>
        <w:t xml:space="preserve"> de la presente consultoría</w:t>
      </w:r>
      <w:r w:rsidR="00FA2D57">
        <w:rPr>
          <w:rFonts w:ascii="Arial Narrow" w:hAnsi="Arial Narrow"/>
          <w:sz w:val="24"/>
          <w:szCs w:val="24"/>
        </w:rPr>
        <w:t>.</w:t>
      </w:r>
    </w:p>
    <w:p w14:paraId="5CA34F4E" w14:textId="77777777" w:rsidR="00FA2D57" w:rsidRPr="00CB1ECB" w:rsidRDefault="00FA2D57" w:rsidP="00CB1ECB">
      <w:pPr>
        <w:pStyle w:val="Sinespaciado"/>
        <w:jc w:val="both"/>
        <w:rPr>
          <w:rFonts w:ascii="Arial Narrow" w:hAnsi="Arial Narrow"/>
          <w:sz w:val="24"/>
          <w:szCs w:val="24"/>
        </w:rPr>
      </w:pPr>
    </w:p>
    <w:p w14:paraId="0060F2DD" w14:textId="77777777" w:rsidR="006B7A58" w:rsidRPr="00CB1ECB" w:rsidRDefault="006B7A58" w:rsidP="00CB1ECB">
      <w:pPr>
        <w:pStyle w:val="Sinespaciado"/>
        <w:jc w:val="both"/>
        <w:rPr>
          <w:rFonts w:ascii="Arial Narrow" w:hAnsi="Arial Narrow"/>
          <w:sz w:val="24"/>
          <w:szCs w:val="24"/>
        </w:rPr>
      </w:pPr>
    </w:p>
    <w:p w14:paraId="2D09236B" w14:textId="21F8710A" w:rsidR="009C3AC0" w:rsidRPr="00CB1ECB" w:rsidRDefault="00AC6E16" w:rsidP="00CB1ECB">
      <w:pPr>
        <w:pStyle w:val="Sinespaciado"/>
        <w:jc w:val="both"/>
        <w:rPr>
          <w:rFonts w:ascii="Arial Narrow" w:hAnsi="Arial Narrow"/>
          <w:sz w:val="24"/>
          <w:szCs w:val="24"/>
        </w:rPr>
      </w:pPr>
      <w:r w:rsidRPr="00CB1ECB">
        <w:rPr>
          <w:rFonts w:ascii="Arial Narrow" w:hAnsi="Arial Narrow"/>
          <w:b/>
          <w:bCs/>
          <w:sz w:val="24"/>
          <w:szCs w:val="24"/>
        </w:rPr>
        <w:t>1</w:t>
      </w:r>
      <w:r w:rsidR="0092139B" w:rsidRPr="00CB1ECB">
        <w:rPr>
          <w:rFonts w:ascii="Arial Narrow" w:hAnsi="Arial Narrow"/>
          <w:b/>
          <w:bCs/>
          <w:sz w:val="24"/>
          <w:szCs w:val="24"/>
        </w:rPr>
        <w:t>4</w:t>
      </w:r>
      <w:r w:rsidRPr="00CB1ECB">
        <w:rPr>
          <w:rFonts w:ascii="Arial Narrow" w:hAnsi="Arial Narrow"/>
          <w:b/>
          <w:bCs/>
          <w:sz w:val="24"/>
          <w:szCs w:val="24"/>
        </w:rPr>
        <w:t>.- Confidencialidad</w:t>
      </w:r>
      <w:r w:rsidRPr="00CB1ECB">
        <w:rPr>
          <w:rFonts w:ascii="Arial Narrow" w:hAnsi="Arial Narrow"/>
          <w:sz w:val="24"/>
          <w:szCs w:val="24"/>
        </w:rPr>
        <w:t xml:space="preserve"> </w:t>
      </w:r>
    </w:p>
    <w:p w14:paraId="1ABBDF2B" w14:textId="00263CBB" w:rsidR="009C3AC0" w:rsidRDefault="00AC6E16" w:rsidP="00CB1ECB">
      <w:pPr>
        <w:pStyle w:val="Sinespaciado"/>
        <w:jc w:val="both"/>
        <w:rPr>
          <w:rFonts w:ascii="Arial Narrow" w:hAnsi="Arial Narrow"/>
          <w:sz w:val="24"/>
          <w:szCs w:val="24"/>
        </w:rPr>
      </w:pPr>
      <w:r w:rsidRPr="00CB1ECB">
        <w:rPr>
          <w:rFonts w:ascii="Arial Narrow" w:hAnsi="Arial Narrow"/>
          <w:sz w:val="24"/>
          <w:szCs w:val="24"/>
        </w:rPr>
        <w:t xml:space="preserve">El/la profesional contratado se compromete a llevar a presentar los productos requeridos, de acuerdo con los más altos estándares de competencia, ética, e integridad, teniendo la debida consideración a la naturaleza y propósito de los servicios asignados. </w:t>
      </w:r>
    </w:p>
    <w:p w14:paraId="55F479CB" w14:textId="77777777" w:rsidR="00FA2D57" w:rsidRPr="00CB1ECB" w:rsidRDefault="00FA2D57" w:rsidP="00CB1ECB">
      <w:pPr>
        <w:pStyle w:val="Sinespaciado"/>
        <w:jc w:val="both"/>
        <w:rPr>
          <w:rFonts w:ascii="Arial Narrow" w:hAnsi="Arial Narrow"/>
          <w:sz w:val="24"/>
          <w:szCs w:val="24"/>
        </w:rPr>
      </w:pPr>
    </w:p>
    <w:p w14:paraId="2B04C2A6" w14:textId="77777777" w:rsidR="00FA2D57" w:rsidRDefault="00AC6E16" w:rsidP="00CB1ECB">
      <w:pPr>
        <w:pStyle w:val="Sinespaciado"/>
        <w:jc w:val="both"/>
        <w:rPr>
          <w:rFonts w:ascii="Arial Narrow" w:hAnsi="Arial Narrow"/>
          <w:sz w:val="24"/>
          <w:szCs w:val="24"/>
        </w:rPr>
      </w:pPr>
      <w:r w:rsidRPr="00CB1ECB">
        <w:rPr>
          <w:rFonts w:ascii="Arial Narrow" w:hAnsi="Arial Narrow"/>
          <w:sz w:val="24"/>
          <w:szCs w:val="24"/>
        </w:rPr>
        <w:t xml:space="preserve">“Información confidencial” es cualquier información sobre los bienes de propiedad, negocios o asuntos de </w:t>
      </w:r>
      <w:r w:rsidR="003C2DCA" w:rsidRPr="00CB1ECB">
        <w:rPr>
          <w:rFonts w:ascii="Arial Narrow" w:hAnsi="Arial Narrow"/>
          <w:sz w:val="24"/>
          <w:szCs w:val="24"/>
        </w:rPr>
        <w:t>los organismos e instituciones con quien trabajara</w:t>
      </w:r>
      <w:r w:rsidRPr="00CB1ECB">
        <w:rPr>
          <w:rFonts w:ascii="Arial Narrow" w:hAnsi="Arial Narrow"/>
          <w:sz w:val="24"/>
          <w:szCs w:val="24"/>
        </w:rPr>
        <w:t xml:space="preserve"> o referente a todos ellos, suministrada al contratista o al alcance de este último por causa de este contrato. </w:t>
      </w:r>
    </w:p>
    <w:p w14:paraId="19AF7D3C" w14:textId="77777777" w:rsidR="00FA2D57" w:rsidRDefault="00FA2D57" w:rsidP="00CB1ECB">
      <w:pPr>
        <w:pStyle w:val="Sinespaciado"/>
        <w:jc w:val="both"/>
        <w:rPr>
          <w:rFonts w:ascii="Arial Narrow" w:hAnsi="Arial Narrow"/>
          <w:sz w:val="24"/>
          <w:szCs w:val="24"/>
        </w:rPr>
      </w:pPr>
    </w:p>
    <w:p w14:paraId="2BB78E68" w14:textId="77777777" w:rsidR="00FA2D57" w:rsidRDefault="00AC6E16" w:rsidP="00CB1ECB">
      <w:pPr>
        <w:pStyle w:val="Sinespaciado"/>
        <w:jc w:val="both"/>
        <w:rPr>
          <w:rFonts w:ascii="Arial Narrow" w:hAnsi="Arial Narrow"/>
          <w:sz w:val="24"/>
          <w:szCs w:val="24"/>
        </w:rPr>
      </w:pPr>
      <w:r w:rsidRPr="00CB1ECB">
        <w:rPr>
          <w:rFonts w:ascii="Arial Narrow" w:hAnsi="Arial Narrow"/>
          <w:sz w:val="24"/>
          <w:szCs w:val="24"/>
        </w:rPr>
        <w:t xml:space="preserve">El contratista manejará todos los documentos, correspondencia, decisiones y órdenes referentes al Contrato con carácter confidencial y restringido y no los divulgará ni permitirá el acceso a ellos por parte de ninguna persona no autorizada. </w:t>
      </w:r>
    </w:p>
    <w:p w14:paraId="753AFE31" w14:textId="77777777" w:rsidR="00FA2D57" w:rsidRDefault="00FA2D57" w:rsidP="00CB1ECB">
      <w:pPr>
        <w:pStyle w:val="Sinespaciado"/>
        <w:jc w:val="both"/>
        <w:rPr>
          <w:rFonts w:ascii="Arial Narrow" w:hAnsi="Arial Narrow"/>
          <w:sz w:val="24"/>
          <w:szCs w:val="24"/>
        </w:rPr>
      </w:pPr>
    </w:p>
    <w:p w14:paraId="0A848A94" w14:textId="613D474F" w:rsidR="00AC6E16" w:rsidRPr="00CB1ECB" w:rsidRDefault="00AC6E16" w:rsidP="00CB1ECB">
      <w:pPr>
        <w:pStyle w:val="Sinespaciado"/>
        <w:jc w:val="both"/>
        <w:rPr>
          <w:rFonts w:ascii="Arial Narrow" w:hAnsi="Arial Narrow"/>
          <w:sz w:val="24"/>
          <w:szCs w:val="24"/>
        </w:rPr>
      </w:pPr>
      <w:r w:rsidRPr="00CB1ECB">
        <w:rPr>
          <w:rFonts w:ascii="Arial Narrow" w:hAnsi="Arial Narrow"/>
          <w:sz w:val="24"/>
          <w:szCs w:val="24"/>
        </w:rPr>
        <w:t xml:space="preserve">El contratista no puede divulgar en ningún momento a otra persona, ninguna información que conozca en virtud de su asociación con la </w:t>
      </w:r>
      <w:r w:rsidR="003C2DCA" w:rsidRPr="00CB1ECB">
        <w:rPr>
          <w:rFonts w:ascii="Arial Narrow" w:hAnsi="Arial Narrow"/>
          <w:sz w:val="24"/>
          <w:szCs w:val="24"/>
        </w:rPr>
        <w:t>los organismos e instituciones con las que trabaja</w:t>
      </w:r>
      <w:r w:rsidRPr="00CB1ECB">
        <w:rPr>
          <w:rFonts w:ascii="Arial Narrow" w:hAnsi="Arial Narrow"/>
          <w:sz w:val="24"/>
          <w:szCs w:val="24"/>
        </w:rPr>
        <w:t xml:space="preserve"> que no se haya hecha pública, sin la autorización por escrito de l</w:t>
      </w:r>
      <w:r w:rsidR="003C2DCA" w:rsidRPr="00CB1ECB">
        <w:rPr>
          <w:rFonts w:ascii="Arial Narrow" w:hAnsi="Arial Narrow"/>
          <w:sz w:val="24"/>
          <w:szCs w:val="24"/>
        </w:rPr>
        <w:t>os mismos.</w:t>
      </w:r>
    </w:p>
    <w:sectPr w:rsidR="00AC6E16" w:rsidRPr="00CB1EC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463A2" w14:textId="77777777" w:rsidR="00F341C3" w:rsidRDefault="00F341C3" w:rsidP="005F76A0">
      <w:pPr>
        <w:spacing w:after="0" w:line="240" w:lineRule="auto"/>
      </w:pPr>
      <w:r>
        <w:separator/>
      </w:r>
    </w:p>
  </w:endnote>
  <w:endnote w:type="continuationSeparator" w:id="0">
    <w:p w14:paraId="6BAFE3B6" w14:textId="77777777" w:rsidR="00F341C3" w:rsidRDefault="00F341C3" w:rsidP="005F7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ACC23" w14:textId="4BA5915A" w:rsidR="005F76A0" w:rsidRPr="00067D97" w:rsidRDefault="005F76A0" w:rsidP="005F76A0">
    <w:pPr>
      <w:pStyle w:val="Encabezado"/>
    </w:pPr>
    <w:r w:rsidRPr="00067D97">
      <w:rPr>
        <w:noProof/>
        <w:lang w:val="es-ES" w:eastAsia="es-ES"/>
      </w:rPr>
      <w:drawing>
        <wp:anchor distT="0" distB="0" distL="114300" distR="114300" simplePos="0" relativeHeight="251661312" behindDoc="0" locked="0" layoutInCell="1" allowOverlap="1" wp14:anchorId="34151C7C" wp14:editId="4562FDAC">
          <wp:simplePos x="0" y="0"/>
          <wp:positionH relativeFrom="column">
            <wp:posOffset>3467735</wp:posOffset>
          </wp:positionH>
          <wp:positionV relativeFrom="paragraph">
            <wp:posOffset>-200660</wp:posOffset>
          </wp:positionV>
          <wp:extent cx="1078230" cy="786130"/>
          <wp:effectExtent l="0" t="0" r="7620" b="0"/>
          <wp:wrapSquare wrapText="bothSides"/>
          <wp:docPr id="8" name="Picture 1">
            <a:extLst xmlns:a="http://schemas.openxmlformats.org/drawingml/2006/main">
              <a:ext uri="{FF2B5EF4-FFF2-40B4-BE49-F238E27FC236}">
                <a16:creationId xmlns:a16="http://schemas.microsoft.com/office/drawing/2014/main" id="{FA9F4778-C518-4F4A-B014-0A96D18999D9}"/>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a:extLst>
                      <a:ext uri="{FF2B5EF4-FFF2-40B4-BE49-F238E27FC236}">
                        <a16:creationId xmlns:a16="http://schemas.microsoft.com/office/drawing/2014/main" id="{FA9F4778-C518-4F4A-B014-0A96D18999D9}"/>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8230" cy="786130"/>
                  </a:xfrm>
                  <a:prstGeom prst="rect">
                    <a:avLst/>
                  </a:prstGeom>
                </pic:spPr>
              </pic:pic>
            </a:graphicData>
          </a:graphic>
          <wp14:sizeRelH relativeFrom="page">
            <wp14:pctWidth>0</wp14:pctWidth>
          </wp14:sizeRelH>
          <wp14:sizeRelV relativeFrom="page">
            <wp14:pctHeight>0</wp14:pctHeight>
          </wp14:sizeRelV>
        </wp:anchor>
      </w:drawing>
    </w:r>
    <w:r w:rsidRPr="00067D97">
      <w:rPr>
        <w:noProof/>
        <w:lang w:val="es-ES" w:eastAsia="es-ES"/>
      </w:rPr>
      <w:drawing>
        <wp:anchor distT="0" distB="0" distL="114300" distR="114300" simplePos="0" relativeHeight="251659264" behindDoc="0" locked="0" layoutInCell="1" allowOverlap="1" wp14:anchorId="366E1E39" wp14:editId="44A7E244">
          <wp:simplePos x="0" y="0"/>
          <wp:positionH relativeFrom="column">
            <wp:posOffset>283845</wp:posOffset>
          </wp:positionH>
          <wp:positionV relativeFrom="paragraph">
            <wp:posOffset>-122555</wp:posOffset>
          </wp:positionV>
          <wp:extent cx="1155700" cy="800735"/>
          <wp:effectExtent l="0" t="0" r="6350" b="0"/>
          <wp:wrapSquare wrapText="bothSides"/>
          <wp:docPr id="3" name="Imagen 2">
            <a:extLst xmlns:a="http://schemas.openxmlformats.org/drawingml/2006/main">
              <a:ext uri="{FF2B5EF4-FFF2-40B4-BE49-F238E27FC236}">
                <a16:creationId xmlns:a16="http://schemas.microsoft.com/office/drawing/2014/main" id="{1E08C10D-7FB9-437E-AA15-8ACCE5D7C7C9}"/>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1E08C10D-7FB9-437E-AA15-8ACCE5D7C7C9}"/>
                      </a:ext>
                    </a:extLst>
                  </pic:cNvPr>
                  <pic:cNvPicPr/>
                </pic:nvPicPr>
                <pic:blipFill rotWithShape="1">
                  <a:blip r:embed="rId2">
                    <a:extLst>
                      <a:ext uri="{28A0092B-C50C-407E-A947-70E740481C1C}">
                        <a14:useLocalDpi xmlns:a14="http://schemas.microsoft.com/office/drawing/2010/main" val="0"/>
                      </a:ext>
                    </a:extLst>
                  </a:blip>
                  <a:srcRect l="48351" r="26783"/>
                  <a:stretch/>
                </pic:blipFill>
                <pic:spPr bwMode="auto">
                  <a:xfrm>
                    <a:off x="0" y="0"/>
                    <a:ext cx="1155700" cy="800735"/>
                  </a:xfrm>
                  <a:prstGeom prst="rect">
                    <a:avLst/>
                  </a:prstGeom>
                  <a:noFill/>
                  <a:ln>
                    <a:noFill/>
                  </a:ln>
                </pic:spPr>
              </pic:pic>
            </a:graphicData>
          </a:graphic>
          <wp14:sizeRelH relativeFrom="page">
            <wp14:pctWidth>0</wp14:pctWidth>
          </wp14:sizeRelH>
          <wp14:sizeRelV relativeFrom="page">
            <wp14:pctHeight>0</wp14:pctHeight>
          </wp14:sizeRelV>
        </wp:anchor>
      </w:drawing>
    </w:r>
    <w:r>
      <w:tab/>
    </w:r>
    <w:bookmarkStart w:id="4" w:name="_Hlk124429701"/>
    <w:bookmarkStart w:id="5" w:name="_Hlk124429702"/>
    <w:r w:rsidRPr="00067D97">
      <w:rPr>
        <w:noProof/>
        <w:lang w:val="es-ES" w:eastAsia="es-ES"/>
      </w:rPr>
      <w:drawing>
        <wp:anchor distT="0" distB="0" distL="114300" distR="114300" simplePos="0" relativeHeight="251660288" behindDoc="0" locked="0" layoutInCell="1" allowOverlap="1" wp14:anchorId="7D832FC3" wp14:editId="1FC22E05">
          <wp:simplePos x="0" y="0"/>
          <wp:positionH relativeFrom="column">
            <wp:posOffset>1447165</wp:posOffset>
          </wp:positionH>
          <wp:positionV relativeFrom="paragraph">
            <wp:posOffset>-122555</wp:posOffset>
          </wp:positionV>
          <wp:extent cx="1707515" cy="706755"/>
          <wp:effectExtent l="0" t="0" r="6985" b="0"/>
          <wp:wrapSquare wrapText="bothSides"/>
          <wp:docPr id="7" name="Imagen 6">
            <a:extLst xmlns:a="http://schemas.openxmlformats.org/drawingml/2006/main">
              <a:ext uri="{FF2B5EF4-FFF2-40B4-BE49-F238E27FC236}">
                <a16:creationId xmlns:a16="http://schemas.microsoft.com/office/drawing/2014/main" id="{F4E14009-00B6-4381-9C0B-E28B0C0B35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F4E14009-00B6-4381-9C0B-E28B0C0B357B}"/>
                      </a:ext>
                    </a:extLst>
                  </pic:cNvPr>
                  <pic:cNvPicPr>
                    <a:picLocks noChangeAspect="1"/>
                  </pic:cNvPicPr>
                </pic:nvPicPr>
                <pic:blipFill rotWithShape="1">
                  <a:blip r:embed="rId3">
                    <a:extLst>
                      <a:ext uri="{28A0092B-C50C-407E-A947-70E740481C1C}">
                        <a14:useLocalDpi xmlns:a14="http://schemas.microsoft.com/office/drawing/2010/main" val="0"/>
                      </a:ext>
                    </a:extLst>
                  </a:blip>
                  <a:srcRect l="71583" t="71046" r="11334" b="16366"/>
                  <a:stretch/>
                </pic:blipFill>
                <pic:spPr>
                  <a:xfrm>
                    <a:off x="0" y="0"/>
                    <a:ext cx="1707515" cy="706755"/>
                  </a:xfrm>
                  <a:prstGeom prst="rect">
                    <a:avLst/>
                  </a:prstGeom>
                </pic:spPr>
              </pic:pic>
            </a:graphicData>
          </a:graphic>
          <wp14:sizeRelH relativeFrom="page">
            <wp14:pctWidth>0</wp14:pctWidth>
          </wp14:sizeRelH>
          <wp14:sizeRelV relativeFrom="page">
            <wp14:pctHeight>0</wp14:pctHeight>
          </wp14:sizeRelV>
        </wp:anchor>
      </w:drawing>
    </w:r>
    <w:r w:rsidRPr="00067D97">
      <w:rPr>
        <w:noProof/>
        <w:lang w:eastAsia="es-NI"/>
      </w:rPr>
      <w:t xml:space="preserve">  </w:t>
    </w:r>
    <w:bookmarkEnd w:id="4"/>
    <w:bookmarkEnd w:id="5"/>
  </w:p>
  <w:p w14:paraId="79A8DBE3" w14:textId="06A64797" w:rsidR="005F76A0" w:rsidRDefault="005F76A0" w:rsidP="005F76A0">
    <w:pPr>
      <w:pStyle w:val="Piedepgina"/>
      <w:tabs>
        <w:tab w:val="clear" w:pos="4419"/>
        <w:tab w:val="clear" w:pos="8838"/>
        <w:tab w:val="left" w:pos="3495"/>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A174C" w14:textId="77777777" w:rsidR="00F341C3" w:rsidRDefault="00F341C3" w:rsidP="005F76A0">
      <w:pPr>
        <w:spacing w:after="0" w:line="240" w:lineRule="auto"/>
      </w:pPr>
      <w:r>
        <w:separator/>
      </w:r>
    </w:p>
  </w:footnote>
  <w:footnote w:type="continuationSeparator" w:id="0">
    <w:p w14:paraId="61E534C8" w14:textId="77777777" w:rsidR="00F341C3" w:rsidRDefault="00F341C3" w:rsidP="005F7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19D71" w14:textId="43776BB2" w:rsidR="005F76A0" w:rsidRDefault="005F76A0">
    <w:pPr>
      <w:pStyle w:val="Encabezado"/>
    </w:pPr>
    <w:r w:rsidRPr="005F76A0">
      <w:rPr>
        <w:noProof/>
        <w:lang w:val="es-ES" w:eastAsia="es-ES"/>
      </w:rPr>
      <w:drawing>
        <wp:inline distT="0" distB="0" distL="0" distR="0" wp14:anchorId="2C96391B" wp14:editId="5FB52C4F">
          <wp:extent cx="828675" cy="89659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415" cy="9028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5A79"/>
    <w:multiLevelType w:val="hybridMultilevel"/>
    <w:tmpl w:val="1FF089C4"/>
    <w:lvl w:ilvl="0" w:tplc="4C0A000F">
      <w:start w:val="1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0C1F2FD9"/>
    <w:multiLevelType w:val="hybridMultilevel"/>
    <w:tmpl w:val="3544FBE4"/>
    <w:lvl w:ilvl="0" w:tplc="AF50473C">
      <w:start w:val="8"/>
      <w:numFmt w:val="bullet"/>
      <w:lvlText w:val=""/>
      <w:lvlJc w:val="left"/>
      <w:pPr>
        <w:ind w:left="720" w:hanging="360"/>
      </w:pPr>
      <w:rPr>
        <w:rFonts w:ascii="Symbol" w:eastAsiaTheme="minorHAnsi" w:hAnsi="Symbol" w:cstheme="minorBidi"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 w15:restartNumberingAfterBreak="0">
    <w:nsid w:val="1E5A1130"/>
    <w:multiLevelType w:val="hybridMultilevel"/>
    <w:tmpl w:val="07B03A76"/>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15:restartNumberingAfterBreak="0">
    <w:nsid w:val="24B7290F"/>
    <w:multiLevelType w:val="hybridMultilevel"/>
    <w:tmpl w:val="783AE8B8"/>
    <w:lvl w:ilvl="0" w:tplc="BF12C56C">
      <w:start w:val="8"/>
      <w:numFmt w:val="bullet"/>
      <w:lvlText w:val=""/>
      <w:lvlJc w:val="left"/>
      <w:pPr>
        <w:ind w:left="720" w:hanging="360"/>
      </w:pPr>
      <w:rPr>
        <w:rFonts w:ascii="Symbol" w:eastAsiaTheme="minorHAnsi" w:hAnsi="Symbol" w:cstheme="minorBidi"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 w15:restartNumberingAfterBreak="0">
    <w:nsid w:val="29711616"/>
    <w:multiLevelType w:val="hybridMultilevel"/>
    <w:tmpl w:val="EECCA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6B3C36"/>
    <w:multiLevelType w:val="hybridMultilevel"/>
    <w:tmpl w:val="89AE4996"/>
    <w:lvl w:ilvl="0" w:tplc="5D7E0476">
      <w:start w:val="1"/>
      <w:numFmt w:val="decimal"/>
      <w:lvlText w:val="%1."/>
      <w:lvlJc w:val="left"/>
      <w:pPr>
        <w:ind w:left="720" w:hanging="360"/>
      </w:pPr>
      <w:rPr>
        <w:rFonts w:ascii="Arial Narrow" w:eastAsiaTheme="minorHAnsi" w:hAnsi="Arial Narrow" w:cstheme="minorBidi"/>
      </w:rPr>
    </w:lvl>
    <w:lvl w:ilvl="1" w:tplc="4C0A0019">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6" w15:restartNumberingAfterBreak="0">
    <w:nsid w:val="35801E83"/>
    <w:multiLevelType w:val="hybridMultilevel"/>
    <w:tmpl w:val="3398A0E0"/>
    <w:lvl w:ilvl="0" w:tplc="4C0A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0EC3370"/>
    <w:multiLevelType w:val="hybridMultilevel"/>
    <w:tmpl w:val="B25297B6"/>
    <w:lvl w:ilvl="0" w:tplc="E6AE4962">
      <w:start w:val="1"/>
      <w:numFmt w:val="upperRoman"/>
      <w:lvlText w:val="%1."/>
      <w:lvlJc w:val="left"/>
      <w:pPr>
        <w:ind w:left="502"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8" w15:restartNumberingAfterBreak="0">
    <w:nsid w:val="6D6A5A77"/>
    <w:multiLevelType w:val="hybridMultilevel"/>
    <w:tmpl w:val="1BD07B1E"/>
    <w:lvl w:ilvl="0" w:tplc="1CDCA6E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9" w15:restartNumberingAfterBreak="0">
    <w:nsid w:val="736417E9"/>
    <w:multiLevelType w:val="hybridMultilevel"/>
    <w:tmpl w:val="F2DEE7FE"/>
    <w:lvl w:ilvl="0" w:tplc="9F3C5876">
      <w:start w:val="1"/>
      <w:numFmt w:val="bullet"/>
      <w:lvlText w:val="•"/>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34633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FC2C8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BC4FA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9A770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30456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B2D7E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4E36C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F29B9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8"/>
  </w:num>
  <w:num w:numId="3">
    <w:abstractNumId w:val="4"/>
  </w:num>
  <w:num w:numId="4">
    <w:abstractNumId w:val="6"/>
  </w:num>
  <w:num w:numId="5">
    <w:abstractNumId w:val="7"/>
  </w:num>
  <w:num w:numId="6">
    <w:abstractNumId w:val="3"/>
  </w:num>
  <w:num w:numId="7">
    <w:abstractNumId w:val="5"/>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16"/>
    <w:rsid w:val="00003C8F"/>
    <w:rsid w:val="00067A20"/>
    <w:rsid w:val="000762FB"/>
    <w:rsid w:val="000A09BF"/>
    <w:rsid w:val="000D2185"/>
    <w:rsid w:val="00116162"/>
    <w:rsid w:val="0013177E"/>
    <w:rsid w:val="001679C1"/>
    <w:rsid w:val="001B6F64"/>
    <w:rsid w:val="002468D1"/>
    <w:rsid w:val="002625F0"/>
    <w:rsid w:val="003428B9"/>
    <w:rsid w:val="003C2DCA"/>
    <w:rsid w:val="003D1EA6"/>
    <w:rsid w:val="003F1817"/>
    <w:rsid w:val="003F3781"/>
    <w:rsid w:val="00424829"/>
    <w:rsid w:val="004907D9"/>
    <w:rsid w:val="004C76FA"/>
    <w:rsid w:val="00511717"/>
    <w:rsid w:val="00564029"/>
    <w:rsid w:val="00584670"/>
    <w:rsid w:val="00592E6F"/>
    <w:rsid w:val="005F76A0"/>
    <w:rsid w:val="00696BA4"/>
    <w:rsid w:val="006B4B42"/>
    <w:rsid w:val="006B7A58"/>
    <w:rsid w:val="00765DE5"/>
    <w:rsid w:val="007E741A"/>
    <w:rsid w:val="007F79AD"/>
    <w:rsid w:val="00800D11"/>
    <w:rsid w:val="00850959"/>
    <w:rsid w:val="00860BBE"/>
    <w:rsid w:val="008F117D"/>
    <w:rsid w:val="00907AF5"/>
    <w:rsid w:val="0092139B"/>
    <w:rsid w:val="00925CD2"/>
    <w:rsid w:val="00986416"/>
    <w:rsid w:val="009C3AC0"/>
    <w:rsid w:val="00A75C67"/>
    <w:rsid w:val="00AC5919"/>
    <w:rsid w:val="00AC6E16"/>
    <w:rsid w:val="00AF3251"/>
    <w:rsid w:val="00BB1272"/>
    <w:rsid w:val="00BB5B35"/>
    <w:rsid w:val="00BE4526"/>
    <w:rsid w:val="00BF4329"/>
    <w:rsid w:val="00C06773"/>
    <w:rsid w:val="00C11C35"/>
    <w:rsid w:val="00CA2D4E"/>
    <w:rsid w:val="00CB1ECB"/>
    <w:rsid w:val="00CC2DE7"/>
    <w:rsid w:val="00CF2765"/>
    <w:rsid w:val="00D7446D"/>
    <w:rsid w:val="00DC086A"/>
    <w:rsid w:val="00E7216F"/>
    <w:rsid w:val="00F341C3"/>
    <w:rsid w:val="00F73767"/>
    <w:rsid w:val="00FA2D57"/>
    <w:rsid w:val="00FD7344"/>
    <w:rsid w:val="00FF3E8C"/>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2C860"/>
  <w15:chartTrackingRefBased/>
  <w15:docId w15:val="{718B8EA7-11F8-43F4-9B56-ADD2DF58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N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50959"/>
    <w:pPr>
      <w:keepNext/>
      <w:keepLines/>
      <w:spacing w:before="240" w:after="0" w:line="276" w:lineRule="auto"/>
      <w:outlineLvl w:val="0"/>
    </w:pPr>
    <w:rPr>
      <w:rFonts w:asciiTheme="majorHAnsi" w:eastAsiaTheme="majorEastAsia" w:hAnsiTheme="majorHAnsi" w:cstheme="majorBidi"/>
      <w:color w:val="2F5496" w:themeColor="accent1" w:themeShade="BF"/>
      <w:kern w:val="0"/>
      <w:sz w:val="32"/>
      <w:szCs w:val="32"/>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96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96BA4"/>
    <w:rPr>
      <w:color w:val="0563C1" w:themeColor="hyperlink"/>
      <w:u w:val="single"/>
    </w:rPr>
  </w:style>
  <w:style w:type="character" w:customStyle="1" w:styleId="UnresolvedMention">
    <w:name w:val="Unresolved Mention"/>
    <w:basedOn w:val="Fuentedeprrafopredeter"/>
    <w:uiPriority w:val="99"/>
    <w:semiHidden/>
    <w:unhideWhenUsed/>
    <w:rsid w:val="00696BA4"/>
    <w:rPr>
      <w:color w:val="605E5C"/>
      <w:shd w:val="clear" w:color="auto" w:fill="E1DFDD"/>
    </w:rPr>
  </w:style>
  <w:style w:type="paragraph" w:styleId="Encabezado">
    <w:name w:val="header"/>
    <w:basedOn w:val="Normal"/>
    <w:link w:val="EncabezadoCar"/>
    <w:uiPriority w:val="99"/>
    <w:unhideWhenUsed/>
    <w:rsid w:val="005F76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76A0"/>
  </w:style>
  <w:style w:type="paragraph" w:styleId="Piedepgina">
    <w:name w:val="footer"/>
    <w:basedOn w:val="Normal"/>
    <w:link w:val="PiedepginaCar"/>
    <w:uiPriority w:val="99"/>
    <w:unhideWhenUsed/>
    <w:rsid w:val="005F76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76A0"/>
  </w:style>
  <w:style w:type="character" w:customStyle="1" w:styleId="Textodemarcadordeposicin">
    <w:name w:val="Texto de marcador de posición"/>
    <w:basedOn w:val="Fuentedeprrafopredeter"/>
    <w:uiPriority w:val="99"/>
    <w:semiHidden/>
    <w:rsid w:val="005F76A0"/>
    <w:rPr>
      <w:color w:val="808080"/>
    </w:rPr>
  </w:style>
  <w:style w:type="character" w:customStyle="1" w:styleId="Ttulo1Car">
    <w:name w:val="Título 1 Car"/>
    <w:basedOn w:val="Fuentedeprrafopredeter"/>
    <w:link w:val="Ttulo1"/>
    <w:uiPriority w:val="9"/>
    <w:rsid w:val="00850959"/>
    <w:rPr>
      <w:rFonts w:asciiTheme="majorHAnsi" w:eastAsiaTheme="majorEastAsia" w:hAnsiTheme="majorHAnsi" w:cstheme="majorBidi"/>
      <w:color w:val="2F5496" w:themeColor="accent1" w:themeShade="BF"/>
      <w:kern w:val="0"/>
      <w:sz w:val="32"/>
      <w:szCs w:val="32"/>
      <w:lang w:val="es-ES" w:eastAsia="es-ES"/>
      <w14:ligatures w14:val="none"/>
    </w:rPr>
  </w:style>
  <w:style w:type="paragraph" w:styleId="Sinespaciado">
    <w:name w:val="No Spacing"/>
    <w:uiPriority w:val="1"/>
    <w:qFormat/>
    <w:rsid w:val="00CB1ECB"/>
    <w:pPr>
      <w:spacing w:after="0" w:line="240" w:lineRule="auto"/>
    </w:pPr>
  </w:style>
  <w:style w:type="character" w:styleId="Refdecomentario">
    <w:name w:val="annotation reference"/>
    <w:basedOn w:val="Fuentedeprrafopredeter"/>
    <w:uiPriority w:val="99"/>
    <w:semiHidden/>
    <w:unhideWhenUsed/>
    <w:rsid w:val="00FF3E8C"/>
    <w:rPr>
      <w:sz w:val="16"/>
      <w:szCs w:val="16"/>
    </w:rPr>
  </w:style>
  <w:style w:type="paragraph" w:styleId="Textocomentario">
    <w:name w:val="annotation text"/>
    <w:basedOn w:val="Normal"/>
    <w:link w:val="TextocomentarioCar"/>
    <w:uiPriority w:val="99"/>
    <w:unhideWhenUsed/>
    <w:rsid w:val="00FF3E8C"/>
    <w:pPr>
      <w:spacing w:line="240" w:lineRule="auto"/>
    </w:pPr>
    <w:rPr>
      <w:sz w:val="20"/>
      <w:szCs w:val="20"/>
    </w:rPr>
  </w:style>
  <w:style w:type="character" w:customStyle="1" w:styleId="TextocomentarioCar">
    <w:name w:val="Texto comentario Car"/>
    <w:basedOn w:val="Fuentedeprrafopredeter"/>
    <w:link w:val="Textocomentario"/>
    <w:uiPriority w:val="99"/>
    <w:rsid w:val="00FF3E8C"/>
    <w:rPr>
      <w:sz w:val="20"/>
      <w:szCs w:val="20"/>
    </w:rPr>
  </w:style>
  <w:style w:type="paragraph" w:styleId="Asuntodelcomentario">
    <w:name w:val="annotation subject"/>
    <w:basedOn w:val="Textocomentario"/>
    <w:next w:val="Textocomentario"/>
    <w:link w:val="AsuntodelcomentarioCar"/>
    <w:uiPriority w:val="99"/>
    <w:semiHidden/>
    <w:unhideWhenUsed/>
    <w:rsid w:val="00FF3E8C"/>
    <w:rPr>
      <w:b/>
      <w:bCs/>
    </w:rPr>
  </w:style>
  <w:style w:type="character" w:customStyle="1" w:styleId="AsuntodelcomentarioCar">
    <w:name w:val="Asunto del comentario Car"/>
    <w:basedOn w:val="TextocomentarioCar"/>
    <w:link w:val="Asuntodelcomentario"/>
    <w:uiPriority w:val="99"/>
    <w:semiHidden/>
    <w:rsid w:val="00FF3E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95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ECONO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2144</Words>
  <Characters>11793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Ubaldo  Méndez Quintana</dc:creator>
  <cp:keywords/>
  <dc:description/>
  <cp:lastModifiedBy>TOSHIBA</cp:lastModifiedBy>
  <cp:revision>2</cp:revision>
  <dcterms:created xsi:type="dcterms:W3CDTF">2023-01-17T13:59:00Z</dcterms:created>
  <dcterms:modified xsi:type="dcterms:W3CDTF">2023-01-17T13:59:00Z</dcterms:modified>
</cp:coreProperties>
</file>